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7C43" w14:textId="4E638BCE" w:rsidR="00FB4297" w:rsidRDefault="014B0606" w:rsidP="014B0606">
      <w:pPr>
        <w:rPr>
          <w:rFonts w:ascii="Calibri" w:eastAsia="Calibri" w:hAnsi="Calibri" w:cs="Calibri"/>
          <w:color w:val="9F2936"/>
          <w:sz w:val="38"/>
          <w:szCs w:val="38"/>
        </w:rPr>
      </w:pPr>
      <w:r w:rsidRPr="014B0606">
        <w:rPr>
          <w:rFonts w:ascii="Calibri" w:eastAsia="Calibri" w:hAnsi="Calibri" w:cs="Calibri"/>
          <w:b/>
          <w:bCs/>
          <w:color w:val="9F2936"/>
          <w:sz w:val="38"/>
          <w:szCs w:val="38"/>
          <w:lang w:val="nl-NL"/>
        </w:rPr>
        <w:t xml:space="preserve">MR Cluster De Parel | </w:t>
      </w:r>
      <w:r w:rsidRPr="014B0606">
        <w:rPr>
          <w:rFonts w:ascii="Calibri" w:eastAsia="Calibri" w:hAnsi="Calibri" w:cs="Calibri"/>
          <w:b/>
          <w:bCs/>
          <w:smallCaps/>
          <w:color w:val="9F2936"/>
          <w:sz w:val="38"/>
          <w:szCs w:val="38"/>
          <w:lang w:val="nl-NL"/>
        </w:rPr>
        <w:t>NOTULEN</w:t>
      </w:r>
    </w:p>
    <w:p w14:paraId="16838F37" w14:textId="5CB5EE84" w:rsidR="00FB4297" w:rsidRDefault="014B0606" w:rsidP="014B0606">
      <w:pPr>
        <w:pStyle w:val="Kop2"/>
        <w:rPr>
          <w:rFonts w:ascii="Calibri" w:eastAsia="Calibri" w:hAnsi="Calibri" w:cs="Calibri"/>
          <w:color w:val="9F2936"/>
          <w:sz w:val="24"/>
          <w:szCs w:val="24"/>
        </w:rPr>
      </w:pPr>
      <w:r w:rsidRPr="014B0606">
        <w:rPr>
          <w:rFonts w:ascii="Calibri" w:eastAsia="Calibri" w:hAnsi="Calibri" w:cs="Calibri"/>
          <w:color w:val="9F2936"/>
          <w:sz w:val="24"/>
          <w:szCs w:val="24"/>
          <w:lang w:val="nl-NL"/>
        </w:rPr>
        <w:t>15-03-2022| 19.30uur – 21.30uur| De Schoof</w:t>
      </w:r>
    </w:p>
    <w:tbl>
      <w:tblPr>
        <w:tblW w:w="0" w:type="auto"/>
        <w:tblLayout w:type="fixed"/>
        <w:tblLook w:val="0400" w:firstRow="0" w:lastRow="0" w:firstColumn="0" w:lastColumn="0" w:noHBand="0" w:noVBand="1"/>
      </w:tblPr>
      <w:tblGrid>
        <w:gridCol w:w="4500"/>
        <w:gridCol w:w="4500"/>
      </w:tblGrid>
      <w:tr w:rsidR="014B0606" w14:paraId="59D0514E" w14:textId="77777777" w:rsidTr="244A9093">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8FEA04" w14:textId="61700131" w:rsidR="014B0606" w:rsidRDefault="014B0606" w:rsidP="014B0606">
            <w:pPr>
              <w:pStyle w:val="Kop3"/>
              <w:rPr>
                <w:rFonts w:ascii="Calibri" w:eastAsia="Calibri" w:hAnsi="Calibri" w:cs="Calibri"/>
                <w:color w:val="B35E06"/>
              </w:rPr>
            </w:pPr>
            <w:r w:rsidRPr="014B0606">
              <w:rPr>
                <w:rFonts w:ascii="Calibri" w:eastAsia="Calibri" w:hAnsi="Calibri" w:cs="Calibri"/>
                <w:color w:val="B35E06"/>
                <w:lang w:val="nl-NL"/>
              </w:rPr>
              <w:t>Aanwezig:</w:t>
            </w:r>
          </w:p>
        </w:tc>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37051A" w14:textId="2C464843" w:rsidR="014B0606" w:rsidRDefault="014B0606" w:rsidP="014B0606">
            <w:pPr>
              <w:rPr>
                <w:rFonts w:ascii="Calibri" w:eastAsia="Calibri" w:hAnsi="Calibri" w:cs="Calibri"/>
                <w:sz w:val="24"/>
                <w:szCs w:val="24"/>
              </w:rPr>
            </w:pPr>
            <w:r w:rsidRPr="014B0606">
              <w:rPr>
                <w:rFonts w:ascii="Calibri" w:eastAsia="Calibri" w:hAnsi="Calibri" w:cs="Calibri"/>
                <w:sz w:val="24"/>
                <w:szCs w:val="24"/>
                <w:u w:val="single"/>
                <w:lang w:val="nl-NL"/>
              </w:rPr>
              <w:t>Oudergeleding</w:t>
            </w:r>
            <w:r w:rsidRPr="014B0606">
              <w:rPr>
                <w:rFonts w:ascii="Calibri" w:eastAsia="Calibri" w:hAnsi="Calibri" w:cs="Calibri"/>
                <w:sz w:val="24"/>
                <w:szCs w:val="24"/>
                <w:lang w:val="nl-NL"/>
              </w:rPr>
              <w:t xml:space="preserve">: </w:t>
            </w:r>
          </w:p>
          <w:p w14:paraId="6A5C3633" w14:textId="0891ABB0" w:rsidR="014B0606" w:rsidRDefault="014B0606" w:rsidP="014B0606">
            <w:pPr>
              <w:rPr>
                <w:rFonts w:ascii="Calibri" w:eastAsia="Calibri" w:hAnsi="Calibri" w:cs="Calibri"/>
                <w:sz w:val="24"/>
                <w:szCs w:val="24"/>
              </w:rPr>
            </w:pPr>
            <w:r w:rsidRPr="014B0606">
              <w:rPr>
                <w:rFonts w:ascii="Calibri" w:eastAsia="Calibri" w:hAnsi="Calibri" w:cs="Calibri"/>
                <w:sz w:val="24"/>
                <w:szCs w:val="24"/>
                <w:lang w:val="nl-NL"/>
              </w:rPr>
              <w:t xml:space="preserve">Jorinde Jelles (De Wegwijzer), Suzanne Veenstra (Menorah), </w:t>
            </w:r>
            <w:proofErr w:type="spellStart"/>
            <w:r w:rsidRPr="014B0606">
              <w:rPr>
                <w:rFonts w:ascii="Calibri" w:eastAsia="Calibri" w:hAnsi="Calibri" w:cs="Calibri"/>
                <w:sz w:val="24"/>
                <w:szCs w:val="24"/>
                <w:lang w:val="nl-NL"/>
              </w:rPr>
              <w:t>Fariza</w:t>
            </w:r>
            <w:proofErr w:type="spellEnd"/>
            <w:r w:rsidRPr="014B0606">
              <w:rPr>
                <w:rFonts w:ascii="Calibri" w:eastAsia="Calibri" w:hAnsi="Calibri" w:cs="Calibri"/>
                <w:sz w:val="24"/>
                <w:szCs w:val="24"/>
                <w:lang w:val="nl-NL"/>
              </w:rPr>
              <w:t xml:space="preserve"> </w:t>
            </w:r>
            <w:proofErr w:type="spellStart"/>
            <w:r w:rsidRPr="014B0606">
              <w:rPr>
                <w:rFonts w:ascii="Calibri" w:eastAsia="Calibri" w:hAnsi="Calibri" w:cs="Calibri"/>
                <w:sz w:val="24"/>
                <w:szCs w:val="24"/>
                <w:lang w:val="nl-NL"/>
              </w:rPr>
              <w:t>Mogomedova</w:t>
            </w:r>
            <w:proofErr w:type="spellEnd"/>
            <w:r w:rsidRPr="014B0606">
              <w:rPr>
                <w:rFonts w:ascii="Calibri" w:eastAsia="Calibri" w:hAnsi="Calibri" w:cs="Calibri"/>
                <w:sz w:val="24"/>
                <w:szCs w:val="24"/>
                <w:lang w:val="nl-NL"/>
              </w:rPr>
              <w:t xml:space="preserve"> (Menorah)</w:t>
            </w:r>
          </w:p>
          <w:p w14:paraId="210059C3" w14:textId="5410C75F" w:rsidR="014B0606" w:rsidRDefault="014B0606" w:rsidP="014B0606">
            <w:pPr>
              <w:rPr>
                <w:rFonts w:ascii="Calibri" w:eastAsia="Calibri" w:hAnsi="Calibri" w:cs="Calibri"/>
                <w:sz w:val="24"/>
                <w:szCs w:val="24"/>
              </w:rPr>
            </w:pPr>
            <w:r w:rsidRPr="014B0606">
              <w:rPr>
                <w:rFonts w:ascii="Calibri" w:eastAsia="Calibri" w:hAnsi="Calibri" w:cs="Calibri"/>
                <w:sz w:val="24"/>
                <w:szCs w:val="24"/>
                <w:u w:val="single"/>
                <w:lang w:val="nl-NL"/>
              </w:rPr>
              <w:t>Docentengeleding</w:t>
            </w:r>
            <w:r w:rsidRPr="014B0606">
              <w:rPr>
                <w:rFonts w:ascii="Calibri" w:eastAsia="Calibri" w:hAnsi="Calibri" w:cs="Calibri"/>
                <w:sz w:val="24"/>
                <w:szCs w:val="24"/>
                <w:lang w:val="nl-NL"/>
              </w:rPr>
              <w:t xml:space="preserve">:  </w:t>
            </w:r>
          </w:p>
          <w:p w14:paraId="72AF7A72" w14:textId="2E1B6A3C" w:rsidR="014B0606" w:rsidRDefault="014B0606" w:rsidP="3E50BB77">
            <w:pPr>
              <w:rPr>
                <w:rFonts w:ascii="Calibri" w:eastAsia="Calibri" w:hAnsi="Calibri" w:cs="Calibri"/>
                <w:sz w:val="24"/>
                <w:szCs w:val="24"/>
              </w:rPr>
            </w:pPr>
            <w:r w:rsidRPr="3E50BB77">
              <w:rPr>
                <w:rFonts w:ascii="Calibri" w:eastAsia="Calibri" w:hAnsi="Calibri" w:cs="Calibri"/>
                <w:sz w:val="24"/>
                <w:szCs w:val="24"/>
                <w:lang w:val="nl-NL"/>
              </w:rPr>
              <w:t>Lieve D’Hondt, Iris van de Wijngaard, Yolanda Goedegebuure, Natasja Simjouw</w:t>
            </w:r>
          </w:p>
        </w:tc>
      </w:tr>
      <w:tr w:rsidR="014B0606" w14:paraId="12C5064E" w14:textId="77777777" w:rsidTr="244A9093">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68B727" w14:textId="74E77BBD" w:rsidR="014B0606" w:rsidRDefault="014B0606" w:rsidP="014B0606">
            <w:pPr>
              <w:pStyle w:val="Kop3"/>
              <w:rPr>
                <w:rFonts w:ascii="Calibri" w:eastAsia="Calibri" w:hAnsi="Calibri" w:cs="Calibri"/>
                <w:color w:val="B35E06"/>
              </w:rPr>
            </w:pPr>
            <w:r w:rsidRPr="014B0606">
              <w:rPr>
                <w:rFonts w:ascii="Calibri" w:eastAsia="Calibri" w:hAnsi="Calibri" w:cs="Calibri"/>
                <w:color w:val="B35E06"/>
                <w:lang w:val="nl-NL"/>
              </w:rPr>
              <w:t>Afwezig:</w:t>
            </w:r>
          </w:p>
        </w:tc>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CE9C6B" w14:textId="00614063" w:rsidR="014B0606" w:rsidRDefault="014B0606" w:rsidP="3E50BB77">
            <w:pPr>
              <w:rPr>
                <w:rFonts w:ascii="Calibri" w:eastAsia="Calibri" w:hAnsi="Calibri" w:cs="Calibri"/>
                <w:sz w:val="24"/>
                <w:szCs w:val="24"/>
              </w:rPr>
            </w:pPr>
            <w:r w:rsidRPr="244A9093">
              <w:rPr>
                <w:rFonts w:ascii="Calibri" w:eastAsia="Calibri" w:hAnsi="Calibri" w:cs="Calibri"/>
                <w:sz w:val="24"/>
                <w:szCs w:val="24"/>
                <w:lang w:val="nl-NL"/>
              </w:rPr>
              <w:t>Iris Halma</w:t>
            </w:r>
          </w:p>
        </w:tc>
      </w:tr>
      <w:tr w:rsidR="014B0606" w14:paraId="4AC3DC04" w14:textId="77777777" w:rsidTr="244A9093">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E9512" w14:textId="04FDF37C" w:rsidR="014B0606" w:rsidRDefault="014B0606" w:rsidP="014B0606">
            <w:pPr>
              <w:pStyle w:val="Kop3"/>
              <w:rPr>
                <w:rFonts w:ascii="Calibri" w:eastAsia="Calibri" w:hAnsi="Calibri" w:cs="Calibri"/>
                <w:color w:val="B35E06"/>
              </w:rPr>
            </w:pPr>
            <w:r w:rsidRPr="014B0606">
              <w:rPr>
                <w:rFonts w:ascii="Calibri" w:eastAsia="Calibri" w:hAnsi="Calibri" w:cs="Calibri"/>
                <w:color w:val="B35E06"/>
                <w:lang w:val="nl-NL"/>
              </w:rPr>
              <w:t>Gasten:</w:t>
            </w:r>
          </w:p>
        </w:tc>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368D7" w14:textId="5FCC1A2C" w:rsidR="014B0606" w:rsidRDefault="014B0606" w:rsidP="014B0606">
            <w:pPr>
              <w:rPr>
                <w:rFonts w:ascii="Calibri" w:eastAsia="Calibri" w:hAnsi="Calibri" w:cs="Calibri"/>
                <w:sz w:val="24"/>
                <w:szCs w:val="24"/>
              </w:rPr>
            </w:pPr>
            <w:r w:rsidRPr="014B0606">
              <w:rPr>
                <w:rFonts w:ascii="Calibri" w:eastAsia="Calibri" w:hAnsi="Calibri" w:cs="Calibri"/>
                <w:sz w:val="24"/>
                <w:szCs w:val="24"/>
                <w:lang w:val="nl-NL"/>
              </w:rPr>
              <w:t>Peter Honcoop</w:t>
            </w:r>
          </w:p>
        </w:tc>
      </w:tr>
      <w:tr w:rsidR="014B0606" w14:paraId="4071CD31" w14:textId="77777777" w:rsidTr="244A9093">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ABC2D3" w14:textId="78AA456A" w:rsidR="014B0606" w:rsidRDefault="014B0606" w:rsidP="014B0606">
            <w:pPr>
              <w:pStyle w:val="Kop3"/>
              <w:rPr>
                <w:rFonts w:ascii="Calibri" w:eastAsia="Calibri" w:hAnsi="Calibri" w:cs="Calibri"/>
                <w:color w:val="B35E06"/>
              </w:rPr>
            </w:pPr>
            <w:r w:rsidRPr="014B0606">
              <w:rPr>
                <w:rFonts w:ascii="Calibri" w:eastAsia="Calibri" w:hAnsi="Calibri" w:cs="Calibri"/>
                <w:color w:val="B35E06"/>
                <w:lang w:val="nl-NL"/>
              </w:rPr>
              <w:t>Voorzitter:</w:t>
            </w:r>
          </w:p>
        </w:tc>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DFD6F4" w14:textId="139D97F0" w:rsidR="014B0606" w:rsidRDefault="014B0606" w:rsidP="014B0606">
            <w:pPr>
              <w:spacing w:line="257" w:lineRule="auto"/>
              <w:rPr>
                <w:rFonts w:ascii="Calibri" w:eastAsia="Calibri" w:hAnsi="Calibri" w:cs="Calibri"/>
                <w:sz w:val="24"/>
                <w:szCs w:val="24"/>
              </w:rPr>
            </w:pPr>
            <w:r w:rsidRPr="014B0606">
              <w:rPr>
                <w:rFonts w:ascii="Calibri" w:eastAsia="Calibri" w:hAnsi="Calibri" w:cs="Calibri"/>
                <w:sz w:val="24"/>
                <w:szCs w:val="24"/>
                <w:lang w:val="nl-NL"/>
              </w:rPr>
              <w:t>Richard Hendriks</w:t>
            </w:r>
          </w:p>
        </w:tc>
      </w:tr>
      <w:tr w:rsidR="014B0606" w14:paraId="5E93C6A8" w14:textId="77777777" w:rsidTr="244A9093">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01FF02" w14:textId="2F08B5C3" w:rsidR="014B0606" w:rsidRDefault="014B0606" w:rsidP="014B0606">
            <w:pPr>
              <w:pStyle w:val="Kop3"/>
              <w:rPr>
                <w:rFonts w:ascii="Calibri" w:eastAsia="Calibri" w:hAnsi="Calibri" w:cs="Calibri"/>
                <w:color w:val="B35E06"/>
              </w:rPr>
            </w:pPr>
            <w:r w:rsidRPr="014B0606">
              <w:rPr>
                <w:rFonts w:ascii="Calibri" w:eastAsia="Calibri" w:hAnsi="Calibri" w:cs="Calibri"/>
                <w:color w:val="B35E06"/>
                <w:lang w:val="nl-NL"/>
              </w:rPr>
              <w:t>Notulist:</w:t>
            </w:r>
          </w:p>
        </w:tc>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320068" w14:textId="4CC3628D" w:rsidR="014B0606" w:rsidRDefault="014B0606" w:rsidP="014B0606">
            <w:pPr>
              <w:spacing w:line="257" w:lineRule="auto"/>
              <w:rPr>
                <w:rFonts w:ascii="Calibri" w:eastAsia="Calibri" w:hAnsi="Calibri" w:cs="Calibri"/>
                <w:sz w:val="24"/>
                <w:szCs w:val="24"/>
              </w:rPr>
            </w:pPr>
            <w:r w:rsidRPr="014B0606">
              <w:rPr>
                <w:rFonts w:ascii="Calibri" w:eastAsia="Calibri" w:hAnsi="Calibri" w:cs="Calibri"/>
                <w:sz w:val="24"/>
                <w:szCs w:val="24"/>
                <w:lang w:val="nl-NL"/>
              </w:rPr>
              <w:t>Jorinde Jelles</w:t>
            </w:r>
          </w:p>
        </w:tc>
      </w:tr>
    </w:tbl>
    <w:p w14:paraId="7974D0F7" w14:textId="32BB8AF9" w:rsidR="00FB4297" w:rsidRDefault="00FB4297" w:rsidP="014B0606">
      <w:pPr>
        <w:rPr>
          <w:rFonts w:ascii="Calibri" w:eastAsia="Calibri" w:hAnsi="Calibri" w:cs="Calibri"/>
          <w:color w:val="4471C4"/>
          <w:sz w:val="24"/>
          <w:szCs w:val="24"/>
        </w:rPr>
      </w:pPr>
    </w:p>
    <w:p w14:paraId="64A0ECAE" w14:textId="19BF0BB6" w:rsidR="00FB4297" w:rsidRDefault="014B0606" w:rsidP="014B0606">
      <w:pPr>
        <w:rPr>
          <w:rFonts w:eastAsiaTheme="minorEastAsia"/>
          <w:sz w:val="24"/>
          <w:szCs w:val="24"/>
        </w:rPr>
      </w:pPr>
      <w:r w:rsidRPr="014B0606">
        <w:rPr>
          <w:rFonts w:eastAsiaTheme="minorEastAsia"/>
          <w:b/>
          <w:bCs/>
          <w:sz w:val="24"/>
          <w:szCs w:val="24"/>
          <w:lang w:val="nl-NL"/>
        </w:rPr>
        <w:t>1.Opening en welkom</w:t>
      </w:r>
      <w:r w:rsidR="005945FB">
        <w:br/>
      </w:r>
      <w:r w:rsidRPr="014B0606">
        <w:rPr>
          <w:rFonts w:eastAsiaTheme="minorEastAsia"/>
          <w:sz w:val="24"/>
          <w:szCs w:val="24"/>
          <w:lang w:val="nl-NL"/>
        </w:rPr>
        <w:t>De voorzitter opent de vergadering en heet iedereen welkom.</w:t>
      </w:r>
    </w:p>
    <w:p w14:paraId="0574D334" w14:textId="34A094A0" w:rsidR="00FB4297" w:rsidRDefault="014B0606" w:rsidP="014B0606">
      <w:pPr>
        <w:rPr>
          <w:rFonts w:eastAsiaTheme="minorEastAsia"/>
          <w:sz w:val="24"/>
          <w:szCs w:val="24"/>
          <w:lang w:val="nl-NL"/>
        </w:rPr>
      </w:pPr>
      <w:r w:rsidRPr="014B0606">
        <w:rPr>
          <w:rFonts w:eastAsiaTheme="minorEastAsia"/>
          <w:b/>
          <w:bCs/>
          <w:sz w:val="24"/>
          <w:szCs w:val="24"/>
          <w:lang w:val="nl-NL"/>
        </w:rPr>
        <w:t>2.Vaststellen agenda/ingekomen stukken</w:t>
      </w:r>
      <w:r w:rsidR="005945FB">
        <w:br/>
      </w:r>
      <w:r w:rsidRPr="014B0606">
        <w:rPr>
          <w:rFonts w:eastAsiaTheme="minorEastAsia"/>
          <w:sz w:val="24"/>
          <w:szCs w:val="24"/>
          <w:lang w:val="nl-NL"/>
        </w:rPr>
        <w:t>Vastgesteld</w:t>
      </w:r>
    </w:p>
    <w:p w14:paraId="5176637A" w14:textId="44F3D648" w:rsidR="00FB4297" w:rsidRDefault="014B0606" w:rsidP="014B0606">
      <w:pPr>
        <w:rPr>
          <w:rFonts w:eastAsiaTheme="minorEastAsia"/>
          <w:sz w:val="24"/>
          <w:szCs w:val="24"/>
        </w:rPr>
      </w:pPr>
      <w:r w:rsidRPr="014B0606">
        <w:rPr>
          <w:rFonts w:eastAsiaTheme="minorEastAsia"/>
          <w:b/>
          <w:bCs/>
          <w:sz w:val="24"/>
          <w:szCs w:val="24"/>
          <w:lang w:val="nl-NL"/>
        </w:rPr>
        <w:t>3.Vaststellen notulen vorige vergadering</w:t>
      </w:r>
      <w:r w:rsidR="005945FB">
        <w:br/>
      </w:r>
      <w:r w:rsidRPr="014B0606">
        <w:rPr>
          <w:rFonts w:eastAsiaTheme="minorEastAsia"/>
          <w:sz w:val="24"/>
          <w:szCs w:val="24"/>
          <w:lang w:val="nl-NL"/>
        </w:rPr>
        <w:t>Vastgesteld</w:t>
      </w:r>
      <w:r w:rsidRPr="014B0606">
        <w:rPr>
          <w:rFonts w:eastAsiaTheme="minorEastAsia"/>
          <w:b/>
          <w:bCs/>
          <w:sz w:val="24"/>
          <w:szCs w:val="24"/>
          <w:lang w:val="nl-NL"/>
        </w:rPr>
        <w:t>.</w:t>
      </w:r>
    </w:p>
    <w:p w14:paraId="4CFF8336" w14:textId="2586B655" w:rsidR="00FB4297" w:rsidRDefault="014B0606" w:rsidP="014B0606">
      <w:pPr>
        <w:rPr>
          <w:rFonts w:eastAsiaTheme="minorEastAsia"/>
          <w:b/>
          <w:bCs/>
          <w:sz w:val="24"/>
          <w:szCs w:val="24"/>
          <w:lang w:val="nl-NL"/>
        </w:rPr>
      </w:pPr>
      <w:r w:rsidRPr="014B0606">
        <w:rPr>
          <w:rFonts w:eastAsiaTheme="minorEastAsia"/>
          <w:b/>
          <w:bCs/>
          <w:sz w:val="24"/>
          <w:szCs w:val="24"/>
          <w:lang w:val="nl-NL"/>
        </w:rPr>
        <w:t>4. Onderwerpen PG/ OG</w:t>
      </w:r>
    </w:p>
    <w:p w14:paraId="7FA06B3D" w14:textId="055F2DA8" w:rsidR="00FB4297" w:rsidRDefault="014B0606" w:rsidP="014B0606">
      <w:pPr>
        <w:spacing w:before="40"/>
        <w:rPr>
          <w:rFonts w:eastAsiaTheme="minorEastAsia"/>
          <w:sz w:val="24"/>
          <w:szCs w:val="24"/>
          <w:lang w:val="nl-NL"/>
        </w:rPr>
      </w:pPr>
      <w:r w:rsidRPr="014B0606">
        <w:rPr>
          <w:rFonts w:eastAsiaTheme="minorEastAsia"/>
          <w:i/>
          <w:iCs/>
          <w:sz w:val="24"/>
          <w:szCs w:val="24"/>
          <w:lang w:val="nl-NL"/>
        </w:rPr>
        <w:t>4.1 Scholingsbehoefte MR inventariseren – 12 april op de Menorah</w:t>
      </w:r>
      <w:r w:rsidR="005945FB">
        <w:br/>
      </w:r>
      <w:r w:rsidRPr="014B0606">
        <w:rPr>
          <w:rFonts w:eastAsiaTheme="minorEastAsia"/>
          <w:sz w:val="24"/>
          <w:szCs w:val="24"/>
          <w:lang w:val="nl-NL"/>
        </w:rPr>
        <w:t>19.30-21.30 GMR/MR cursus CNV</w:t>
      </w:r>
      <w:r w:rsidR="005945FB">
        <w:br/>
      </w:r>
      <w:r w:rsidRPr="014B0606">
        <w:rPr>
          <w:rFonts w:eastAsiaTheme="minorEastAsia"/>
          <w:sz w:val="24"/>
          <w:szCs w:val="24"/>
          <w:lang w:val="nl-NL"/>
        </w:rPr>
        <w:t>Onderwerp samenwerking MR en GMR</w:t>
      </w:r>
    </w:p>
    <w:p w14:paraId="35117585" w14:textId="1534E898" w:rsidR="00FB4297" w:rsidRDefault="014B0606" w:rsidP="014B0606">
      <w:pPr>
        <w:spacing w:line="240" w:lineRule="exact"/>
        <w:rPr>
          <w:rFonts w:eastAsiaTheme="minorEastAsia"/>
          <w:sz w:val="24"/>
          <w:szCs w:val="24"/>
          <w:lang w:val="nl-NL"/>
        </w:rPr>
      </w:pPr>
      <w:r w:rsidRPr="014B0606">
        <w:rPr>
          <w:rFonts w:eastAsiaTheme="minorEastAsia"/>
          <w:i/>
          <w:iCs/>
          <w:sz w:val="24"/>
          <w:szCs w:val="24"/>
          <w:lang w:val="nl-NL"/>
        </w:rPr>
        <w:t>4.2 Bespreken communicatie MR en achterban</w:t>
      </w:r>
      <w:r w:rsidRPr="014B0606">
        <w:rPr>
          <w:rFonts w:eastAsiaTheme="minorEastAsia"/>
          <w:sz w:val="24"/>
          <w:szCs w:val="24"/>
          <w:lang w:val="nl-NL"/>
        </w:rPr>
        <w:t xml:space="preserve"> </w:t>
      </w:r>
      <w:r w:rsidR="005945FB">
        <w:br/>
      </w:r>
      <w:r w:rsidRPr="014B0606">
        <w:rPr>
          <w:rFonts w:eastAsiaTheme="minorEastAsia"/>
          <w:sz w:val="24"/>
          <w:szCs w:val="24"/>
          <w:lang w:val="nl-NL"/>
        </w:rPr>
        <w:t>We bespreken met elkaar op welke wijze wij willen communiceren met onze achterban. Eventuele opties:</w:t>
      </w:r>
      <w:r w:rsidR="005945FB">
        <w:br/>
      </w:r>
      <w:r w:rsidRPr="014B0606">
        <w:rPr>
          <w:rFonts w:eastAsiaTheme="minorEastAsia"/>
          <w:sz w:val="24"/>
          <w:szCs w:val="24"/>
          <w:lang w:val="nl-NL"/>
        </w:rPr>
        <w:t>- een avond organiseren over een specifiek thema</w:t>
      </w:r>
      <w:r w:rsidR="005945FB">
        <w:br/>
      </w:r>
      <w:r w:rsidRPr="014B0606">
        <w:rPr>
          <w:rFonts w:eastAsiaTheme="minorEastAsia"/>
          <w:sz w:val="24"/>
          <w:szCs w:val="24"/>
          <w:lang w:val="nl-NL"/>
        </w:rPr>
        <w:t>- inloop/ koffieochtend</w:t>
      </w:r>
      <w:r w:rsidR="005945FB">
        <w:br/>
      </w:r>
      <w:r w:rsidRPr="014B0606">
        <w:rPr>
          <w:rFonts w:eastAsiaTheme="minorEastAsia"/>
          <w:sz w:val="24"/>
          <w:szCs w:val="24"/>
          <w:lang w:val="nl-NL"/>
        </w:rPr>
        <w:t>- gesprekstafel</w:t>
      </w:r>
      <w:r w:rsidR="005945FB">
        <w:br/>
      </w:r>
      <w:r w:rsidRPr="014B0606">
        <w:rPr>
          <w:rFonts w:eastAsiaTheme="minorEastAsia"/>
          <w:sz w:val="24"/>
          <w:szCs w:val="24"/>
          <w:lang w:val="nl-NL"/>
        </w:rPr>
        <w:t>We gaan hier volgende vergadering verder over in gesprek.</w:t>
      </w:r>
    </w:p>
    <w:p w14:paraId="408F938D" w14:textId="3DED3B56" w:rsidR="00FB4297" w:rsidRDefault="014B0606" w:rsidP="014B0606">
      <w:pPr>
        <w:spacing w:line="240" w:lineRule="exact"/>
        <w:rPr>
          <w:rFonts w:eastAsiaTheme="minorEastAsia"/>
          <w:sz w:val="24"/>
          <w:szCs w:val="24"/>
          <w:lang w:val="nl-NL"/>
        </w:rPr>
      </w:pPr>
      <w:r w:rsidRPr="014B0606">
        <w:rPr>
          <w:rFonts w:eastAsiaTheme="minorEastAsia"/>
          <w:i/>
          <w:iCs/>
          <w:sz w:val="24"/>
          <w:szCs w:val="24"/>
          <w:lang w:val="nl-NL"/>
        </w:rPr>
        <w:t>4.3 Stichtingsformatieplan 2022-2023</w:t>
      </w:r>
      <w:r w:rsidRPr="014B0606">
        <w:rPr>
          <w:rFonts w:eastAsiaTheme="minorEastAsia"/>
          <w:sz w:val="24"/>
          <w:szCs w:val="24"/>
          <w:lang w:val="nl-NL"/>
        </w:rPr>
        <w:t xml:space="preserve"> </w:t>
      </w:r>
      <w:r w:rsidR="005945FB">
        <w:br/>
      </w:r>
      <w:r w:rsidRPr="014B0606">
        <w:rPr>
          <w:rFonts w:eastAsiaTheme="minorEastAsia"/>
          <w:sz w:val="24"/>
          <w:szCs w:val="24"/>
          <w:lang w:val="nl-NL"/>
        </w:rPr>
        <w:t>Hier krijgen we toelichting op vanuit de directie. Hierop moet instemming worden gegeven door de MR voor 1 mei.</w:t>
      </w:r>
    </w:p>
    <w:p w14:paraId="026F9D79" w14:textId="3F58E037" w:rsidR="00FB4297" w:rsidRDefault="014B0606" w:rsidP="66C6ADA9">
      <w:pPr>
        <w:spacing w:line="240" w:lineRule="exact"/>
        <w:rPr>
          <w:rFonts w:eastAsiaTheme="minorEastAsia"/>
          <w:sz w:val="24"/>
          <w:szCs w:val="24"/>
          <w:lang w:val="nl-NL"/>
        </w:rPr>
      </w:pPr>
      <w:r w:rsidRPr="66C6ADA9">
        <w:rPr>
          <w:rFonts w:eastAsiaTheme="minorEastAsia"/>
          <w:i/>
          <w:iCs/>
          <w:sz w:val="24"/>
          <w:szCs w:val="24"/>
          <w:lang w:val="nl-NL"/>
        </w:rPr>
        <w:lastRenderedPageBreak/>
        <w:t>4.4 Veiligheidsbeleid/ veiligheidsplan</w:t>
      </w:r>
      <w:r w:rsidR="005945FB">
        <w:br/>
      </w:r>
      <w:r w:rsidRPr="66C6ADA9">
        <w:rPr>
          <w:rFonts w:eastAsiaTheme="minorEastAsia"/>
          <w:sz w:val="24"/>
          <w:szCs w:val="24"/>
          <w:lang w:val="nl-NL"/>
        </w:rPr>
        <w:t>Sociaal veiligheidsplan:</w:t>
      </w:r>
      <w:r w:rsidR="005945FB">
        <w:br/>
      </w:r>
      <w:r w:rsidRPr="66C6ADA9">
        <w:rPr>
          <w:rFonts w:eastAsiaTheme="minorEastAsia"/>
          <w:sz w:val="24"/>
          <w:szCs w:val="24"/>
          <w:lang w:val="nl-NL"/>
        </w:rPr>
        <w:t xml:space="preserve">- De resolutie van de logo's </w:t>
      </w:r>
      <w:r w:rsidR="66C6ADA9" w:rsidRPr="66C6ADA9">
        <w:rPr>
          <w:rFonts w:eastAsiaTheme="minorEastAsia"/>
          <w:sz w:val="24"/>
          <w:szCs w:val="24"/>
          <w:lang w:val="nl-NL"/>
        </w:rPr>
        <w:t>zijn te laag.</w:t>
      </w:r>
      <w:r w:rsidR="005945FB">
        <w:br/>
      </w:r>
      <w:r w:rsidRPr="66C6ADA9">
        <w:rPr>
          <w:rFonts w:eastAsiaTheme="minorEastAsia"/>
          <w:sz w:val="24"/>
          <w:szCs w:val="24"/>
          <w:lang w:val="nl-NL"/>
        </w:rPr>
        <w:t>- Aantal rapportgesprekken klopt niet.</w:t>
      </w:r>
      <w:r w:rsidR="005945FB">
        <w:br/>
      </w:r>
      <w:r w:rsidRPr="66C6ADA9">
        <w:rPr>
          <w:rFonts w:eastAsiaTheme="minorEastAsia"/>
          <w:sz w:val="24"/>
          <w:szCs w:val="24"/>
          <w:lang w:val="nl-NL"/>
        </w:rPr>
        <w:t>- Wijzigingen van vorig schooljaar zijn nog niet allemaal verwerkt in dit document.</w:t>
      </w:r>
      <w:r w:rsidR="005945FB">
        <w:br/>
      </w:r>
      <w:r w:rsidRPr="66C6ADA9">
        <w:rPr>
          <w:rFonts w:eastAsiaTheme="minorEastAsia"/>
          <w:sz w:val="24"/>
          <w:szCs w:val="24"/>
          <w:lang w:val="nl-NL"/>
        </w:rPr>
        <w:t>- De MR vraagt zich af of er nog een evaluatie op het stroomdiagram 'ongewenst gedrag' volgt op de scholen.</w:t>
      </w:r>
      <w:r w:rsidR="005945FB">
        <w:br/>
      </w:r>
      <w:r w:rsidRPr="66C6ADA9">
        <w:rPr>
          <w:rFonts w:eastAsiaTheme="minorEastAsia"/>
          <w:sz w:val="24"/>
          <w:szCs w:val="24"/>
          <w:lang w:val="nl-NL"/>
        </w:rPr>
        <w:t>- Linken naar digitale protocollen werken nog niet.</w:t>
      </w:r>
      <w:r w:rsidR="005945FB">
        <w:br/>
      </w:r>
      <w:r w:rsidRPr="66C6ADA9">
        <w:rPr>
          <w:rFonts w:eastAsiaTheme="minorEastAsia"/>
          <w:sz w:val="24"/>
          <w:szCs w:val="24"/>
          <w:lang w:val="nl-NL"/>
        </w:rPr>
        <w:t>- Richard deelt het document met opmerkingen met de gehele MR geleding, zodat iedereen zijn/ haar opmerkingen hieraan kan toevoegen. Graag voor 23 maart, zodat Natasja dit 24 maart kan delen met Peter.</w:t>
      </w:r>
    </w:p>
    <w:p w14:paraId="481D28F4" w14:textId="61C180B9" w:rsidR="00FB4297" w:rsidRDefault="014B0606" w:rsidP="014B0606">
      <w:pPr>
        <w:spacing w:line="240" w:lineRule="exact"/>
        <w:rPr>
          <w:rFonts w:eastAsiaTheme="minorEastAsia"/>
          <w:sz w:val="24"/>
          <w:szCs w:val="24"/>
          <w:lang w:val="nl-NL"/>
        </w:rPr>
      </w:pPr>
      <w:r w:rsidRPr="014B0606">
        <w:rPr>
          <w:rFonts w:eastAsiaTheme="minorEastAsia"/>
          <w:i/>
          <w:iCs/>
          <w:sz w:val="24"/>
          <w:szCs w:val="24"/>
          <w:lang w:val="nl-NL"/>
        </w:rPr>
        <w:t>4.5 NPO plan</w:t>
      </w:r>
      <w:r w:rsidR="005945FB">
        <w:br/>
      </w:r>
      <w:r w:rsidRPr="014B0606">
        <w:rPr>
          <w:rFonts w:eastAsiaTheme="minorEastAsia"/>
          <w:sz w:val="24"/>
          <w:szCs w:val="24"/>
          <w:lang w:val="nl-NL"/>
        </w:rPr>
        <w:t xml:space="preserve">Werkdocument is nog moeilijk leesbaar. Wij zouden graag het onderdeel 'werkdocument' op een duidelijkere manier willen ontvangen. </w:t>
      </w:r>
    </w:p>
    <w:p w14:paraId="0D87C311" w14:textId="56F4FB91" w:rsidR="00FB4297" w:rsidRDefault="014B0606" w:rsidP="014B0606">
      <w:pPr>
        <w:spacing w:before="40"/>
        <w:rPr>
          <w:rFonts w:eastAsiaTheme="minorEastAsia"/>
          <w:i/>
          <w:iCs/>
          <w:sz w:val="24"/>
          <w:szCs w:val="24"/>
          <w:lang w:val="nl-NL"/>
        </w:rPr>
      </w:pPr>
      <w:r w:rsidRPr="014B0606">
        <w:rPr>
          <w:rFonts w:eastAsiaTheme="minorEastAsia"/>
          <w:i/>
          <w:iCs/>
          <w:sz w:val="24"/>
          <w:szCs w:val="24"/>
          <w:lang w:val="nl-NL"/>
        </w:rPr>
        <w:t>4.6 School specifiek</w:t>
      </w:r>
    </w:p>
    <w:p w14:paraId="181BD9E3" w14:textId="0DA60118" w:rsidR="00FB4297" w:rsidRDefault="014B0606" w:rsidP="014B0606">
      <w:pPr>
        <w:pStyle w:val="Lijstalinea"/>
        <w:numPr>
          <w:ilvl w:val="0"/>
          <w:numId w:val="1"/>
        </w:numPr>
        <w:rPr>
          <w:rFonts w:eastAsiaTheme="minorEastAsia"/>
          <w:color w:val="000000" w:themeColor="text1"/>
          <w:sz w:val="24"/>
          <w:szCs w:val="24"/>
          <w:lang w:val="nl-NL"/>
        </w:rPr>
      </w:pPr>
      <w:r w:rsidRPr="014B0606">
        <w:rPr>
          <w:rFonts w:eastAsiaTheme="minorEastAsia"/>
          <w:sz w:val="24"/>
          <w:szCs w:val="24"/>
          <w:lang w:val="nl-NL"/>
        </w:rPr>
        <w:t>De Schoof</w:t>
      </w:r>
    </w:p>
    <w:p w14:paraId="73FFD24F" w14:textId="4FB5F113" w:rsidR="00FB4297" w:rsidRDefault="014B0606" w:rsidP="014B0606">
      <w:pPr>
        <w:rPr>
          <w:rFonts w:eastAsiaTheme="minorEastAsia"/>
          <w:sz w:val="24"/>
          <w:szCs w:val="24"/>
          <w:lang w:val="nl-NL"/>
        </w:rPr>
      </w:pPr>
      <w:r w:rsidRPr="014B0606">
        <w:rPr>
          <w:rFonts w:eastAsiaTheme="minorEastAsia"/>
          <w:sz w:val="24"/>
          <w:szCs w:val="24"/>
          <w:lang w:val="nl-NL"/>
        </w:rPr>
        <w:t>Geen bijzonderheden.</w:t>
      </w:r>
    </w:p>
    <w:p w14:paraId="69F65DDD" w14:textId="619340CA" w:rsidR="00FB4297" w:rsidRDefault="014B0606" w:rsidP="014B0606">
      <w:pPr>
        <w:pStyle w:val="Lijstalinea"/>
        <w:numPr>
          <w:ilvl w:val="0"/>
          <w:numId w:val="1"/>
        </w:numPr>
        <w:rPr>
          <w:rFonts w:eastAsiaTheme="minorEastAsia"/>
          <w:color w:val="000000" w:themeColor="text1"/>
          <w:sz w:val="24"/>
          <w:szCs w:val="24"/>
          <w:lang w:val="nl-NL"/>
        </w:rPr>
      </w:pPr>
      <w:r w:rsidRPr="014B0606">
        <w:rPr>
          <w:rFonts w:eastAsiaTheme="minorEastAsia"/>
          <w:sz w:val="24"/>
          <w:szCs w:val="24"/>
          <w:lang w:val="nl-NL"/>
        </w:rPr>
        <w:t>Menorah</w:t>
      </w:r>
    </w:p>
    <w:p w14:paraId="4D11C10B" w14:textId="61A57B75" w:rsidR="00FB4297" w:rsidRDefault="014B0606" w:rsidP="014B0606">
      <w:pPr>
        <w:rPr>
          <w:rFonts w:eastAsiaTheme="minorEastAsia"/>
          <w:sz w:val="24"/>
          <w:szCs w:val="24"/>
          <w:lang w:val="nl-NL"/>
        </w:rPr>
      </w:pPr>
      <w:r w:rsidRPr="014B0606">
        <w:rPr>
          <w:rFonts w:eastAsiaTheme="minorEastAsia"/>
          <w:sz w:val="24"/>
          <w:szCs w:val="24"/>
          <w:lang w:val="nl-NL"/>
        </w:rPr>
        <w:t>Er is een bespreking geweest rondom het continurooster. De evaluatie wordt nog gedeeld met de MR geleding. Voor de leerlingen is het echt prettig. Ook is er ruimte voor pauze voor de leerkrachten gerealiseerd.</w:t>
      </w:r>
    </w:p>
    <w:p w14:paraId="3685BADD" w14:textId="5BB03E5C" w:rsidR="00FB4297" w:rsidRDefault="014B0606" w:rsidP="014B0606">
      <w:pPr>
        <w:pStyle w:val="Lijstalinea"/>
        <w:numPr>
          <w:ilvl w:val="0"/>
          <w:numId w:val="1"/>
        </w:numPr>
        <w:rPr>
          <w:rFonts w:eastAsiaTheme="minorEastAsia"/>
          <w:color w:val="000000" w:themeColor="text1"/>
          <w:sz w:val="24"/>
          <w:szCs w:val="24"/>
          <w:lang w:val="nl-NL"/>
        </w:rPr>
      </w:pPr>
      <w:r w:rsidRPr="014B0606">
        <w:rPr>
          <w:rFonts w:eastAsiaTheme="minorEastAsia"/>
          <w:sz w:val="24"/>
          <w:szCs w:val="24"/>
          <w:lang w:val="nl-NL"/>
        </w:rPr>
        <w:t>Wegwijzer</w:t>
      </w:r>
    </w:p>
    <w:p w14:paraId="48AA7F97" w14:textId="6B8A567E" w:rsidR="00FB4297" w:rsidRDefault="014B0606" w:rsidP="014B0606">
      <w:pPr>
        <w:rPr>
          <w:rFonts w:eastAsiaTheme="minorEastAsia"/>
          <w:sz w:val="24"/>
          <w:szCs w:val="24"/>
          <w:lang w:val="nl-NL"/>
        </w:rPr>
      </w:pPr>
      <w:r w:rsidRPr="014B0606">
        <w:rPr>
          <w:rFonts w:eastAsiaTheme="minorEastAsia"/>
          <w:sz w:val="24"/>
          <w:szCs w:val="24"/>
          <w:lang w:val="nl-NL"/>
        </w:rPr>
        <w:t>Geen bijzonderheden.</w:t>
      </w:r>
    </w:p>
    <w:p w14:paraId="11CE29BA" w14:textId="2CF96386" w:rsidR="00FB4297" w:rsidRDefault="014B0606" w:rsidP="014B0606">
      <w:pPr>
        <w:rPr>
          <w:rFonts w:eastAsiaTheme="minorEastAsia"/>
          <w:b/>
          <w:bCs/>
          <w:sz w:val="24"/>
          <w:szCs w:val="24"/>
          <w:lang w:val="nl-NL"/>
        </w:rPr>
      </w:pPr>
      <w:r w:rsidRPr="014B0606">
        <w:rPr>
          <w:rFonts w:eastAsiaTheme="minorEastAsia"/>
          <w:b/>
          <w:bCs/>
          <w:sz w:val="24"/>
          <w:szCs w:val="24"/>
          <w:lang w:val="nl-NL"/>
        </w:rPr>
        <w:t>5. GMR</w:t>
      </w:r>
      <w:r w:rsidR="005945FB">
        <w:br/>
      </w:r>
      <w:r w:rsidRPr="014B0606">
        <w:rPr>
          <w:rFonts w:eastAsiaTheme="minorEastAsia"/>
          <w:sz w:val="24"/>
          <w:szCs w:val="24"/>
          <w:lang w:val="nl-NL"/>
        </w:rPr>
        <w:t>Aanvullen door Richard.</w:t>
      </w:r>
    </w:p>
    <w:p w14:paraId="4F9E74DB" w14:textId="7F7EF778" w:rsidR="00FB4297" w:rsidRDefault="014B0606" w:rsidP="014B0606">
      <w:pPr>
        <w:rPr>
          <w:rFonts w:eastAsiaTheme="minorEastAsia"/>
          <w:b/>
          <w:bCs/>
          <w:sz w:val="24"/>
          <w:szCs w:val="24"/>
          <w:lang w:val="nl-NL"/>
        </w:rPr>
      </w:pPr>
      <w:r w:rsidRPr="014B0606">
        <w:rPr>
          <w:rFonts w:eastAsiaTheme="minorEastAsia"/>
          <w:b/>
          <w:bCs/>
          <w:sz w:val="24"/>
          <w:szCs w:val="24"/>
          <w:lang w:val="nl-NL"/>
        </w:rPr>
        <w:t>6. Onderwerpen directie</w:t>
      </w:r>
    </w:p>
    <w:p w14:paraId="1811D83B" w14:textId="2D080F84" w:rsidR="00FB4297" w:rsidRDefault="014B0606" w:rsidP="66C6ADA9">
      <w:pPr>
        <w:rPr>
          <w:rFonts w:eastAsiaTheme="minorEastAsia"/>
          <w:sz w:val="24"/>
          <w:szCs w:val="24"/>
          <w:lang w:val="nl-NL"/>
        </w:rPr>
      </w:pPr>
      <w:r w:rsidRPr="66C6ADA9">
        <w:rPr>
          <w:rFonts w:eastAsiaTheme="minorEastAsia"/>
          <w:sz w:val="24"/>
          <w:szCs w:val="24"/>
          <w:lang w:val="nl-NL"/>
        </w:rPr>
        <w:t>6.1 Stukken vanuit de directie</w:t>
      </w:r>
      <w:r w:rsidR="005945FB">
        <w:br/>
      </w:r>
      <w:r w:rsidRPr="66C6ADA9">
        <w:rPr>
          <w:rFonts w:eastAsiaTheme="minorEastAsia"/>
          <w:i/>
          <w:iCs/>
          <w:sz w:val="24"/>
          <w:szCs w:val="24"/>
          <w:lang w:val="nl-NL"/>
        </w:rPr>
        <w:t>Veiligheidsplan</w:t>
      </w:r>
      <w:r w:rsidR="005945FB">
        <w:br/>
      </w:r>
      <w:r w:rsidRPr="66C6ADA9">
        <w:rPr>
          <w:rFonts w:eastAsiaTheme="minorEastAsia"/>
          <w:sz w:val="24"/>
          <w:szCs w:val="24"/>
          <w:lang w:val="nl-NL"/>
        </w:rPr>
        <w:t>Eerst is het digitale veiligheidsplan gemaakt, daaropvolgend is het schoolveiligheidsplan (sociale veiligheidsplan) opgesteld. De MR gaat feedback geven op het sociale veiligheidsplan/ schoolveiligheidsplan en dit wordt gedeeld met de directie. Directie zorgt ervoor dat opmerkingen worden verwerkt. Op de volgende MR vergadering in mei kan het document dan ter instemming worden voorgelegd aan de MR.</w:t>
      </w:r>
      <w:r w:rsidR="005945FB">
        <w:br/>
      </w:r>
      <w:r w:rsidRPr="66C6ADA9">
        <w:rPr>
          <w:rFonts w:eastAsiaTheme="minorEastAsia"/>
          <w:i/>
          <w:iCs/>
          <w:sz w:val="24"/>
          <w:szCs w:val="24"/>
          <w:lang w:val="nl-NL"/>
        </w:rPr>
        <w:t>NPO plan</w:t>
      </w:r>
      <w:r w:rsidR="005945FB">
        <w:br/>
      </w:r>
      <w:r w:rsidRPr="66C6ADA9">
        <w:rPr>
          <w:rFonts w:eastAsiaTheme="minorEastAsia"/>
          <w:sz w:val="24"/>
          <w:szCs w:val="24"/>
          <w:lang w:val="nl-NL"/>
        </w:rPr>
        <w:t>We hebben met elkaar het NPO-plan doorgenomen. Het plan is gericht op de drie scholen samen, wat de leesbaarheid bemoeilijkt. Daarnaast is de menukaart nog moeilijk leesbaar voor de MR. Vorig jaar is er al instemming verleend op dit plan door de MR. Nog niet alle activiteiten en interventies zijn gestart i.v.m. Corona.</w:t>
      </w:r>
    </w:p>
    <w:p w14:paraId="7C175A6B" w14:textId="606E990C" w:rsidR="00FB4297" w:rsidRDefault="014B0606" w:rsidP="014B0606">
      <w:pPr>
        <w:rPr>
          <w:rFonts w:eastAsiaTheme="minorEastAsia"/>
          <w:sz w:val="24"/>
          <w:szCs w:val="24"/>
        </w:rPr>
      </w:pPr>
      <w:r w:rsidRPr="014B0606">
        <w:rPr>
          <w:rFonts w:eastAsiaTheme="minorEastAsia"/>
          <w:sz w:val="24"/>
          <w:szCs w:val="24"/>
          <w:lang w:val="nl-NL"/>
        </w:rPr>
        <w:lastRenderedPageBreak/>
        <w:t>6.2 Stichtingsformatieplan 2022-2023</w:t>
      </w:r>
      <w:r w:rsidR="005945FB">
        <w:br/>
      </w:r>
      <w:r w:rsidRPr="014B0606">
        <w:rPr>
          <w:rFonts w:eastAsiaTheme="minorEastAsia"/>
          <w:sz w:val="24"/>
          <w:szCs w:val="24"/>
          <w:lang w:val="nl-NL"/>
        </w:rPr>
        <w:t>Het stichtingsformatieplan is ter instemming voor de MR. Dit formatieplan is nog niet helemaal af en wordt pas deze maand aan de GMR voorgelegd. Daarna komt dit formatieplan nog langs de Raad van Toezicht en de personeelsgeleding van de MR.</w:t>
      </w:r>
    </w:p>
    <w:p w14:paraId="07ED7570" w14:textId="2434F1A4" w:rsidR="00FB4297" w:rsidRDefault="014B0606" w:rsidP="66C6ADA9">
      <w:pPr>
        <w:rPr>
          <w:rFonts w:eastAsiaTheme="minorEastAsia"/>
          <w:sz w:val="24"/>
          <w:szCs w:val="24"/>
        </w:rPr>
      </w:pPr>
      <w:r w:rsidRPr="66C6ADA9">
        <w:rPr>
          <w:rFonts w:eastAsiaTheme="minorEastAsia"/>
          <w:sz w:val="24"/>
          <w:szCs w:val="24"/>
          <w:lang w:val="nl-NL"/>
        </w:rPr>
        <w:t>6.3. Begroting</w:t>
      </w:r>
      <w:r w:rsidR="005945FB">
        <w:br/>
      </w:r>
      <w:r w:rsidRPr="66C6ADA9">
        <w:rPr>
          <w:rFonts w:eastAsiaTheme="minorEastAsia"/>
          <w:sz w:val="24"/>
          <w:szCs w:val="24"/>
          <w:lang w:val="nl-NL"/>
        </w:rPr>
        <w:t>Peter ligt toe dat de huisvestingsproblematiek op de Menorah effect heeft gehad op het leerlingenaantal. We spreken af om een aparte MR bijeenkomst in te plannen om met elkaar de begroting en de formatie door te nemen: 4 April 19.00 op de Schoof.</w:t>
      </w:r>
    </w:p>
    <w:p w14:paraId="479F294B" w14:textId="52796FC2" w:rsidR="00FB4297" w:rsidRDefault="014B0606" w:rsidP="014B0606">
      <w:pPr>
        <w:rPr>
          <w:rFonts w:eastAsiaTheme="minorEastAsia"/>
          <w:sz w:val="24"/>
          <w:szCs w:val="24"/>
          <w:lang w:val="nl-NL"/>
        </w:rPr>
      </w:pPr>
      <w:r w:rsidRPr="014B0606">
        <w:rPr>
          <w:rFonts w:eastAsiaTheme="minorEastAsia"/>
          <w:sz w:val="24"/>
          <w:szCs w:val="24"/>
          <w:lang w:val="nl-NL"/>
        </w:rPr>
        <w:t>6.4 Nieuwbouw en rol van de MR</w:t>
      </w:r>
      <w:r w:rsidR="005945FB">
        <w:br/>
      </w:r>
      <w:r w:rsidRPr="014B0606">
        <w:rPr>
          <w:rFonts w:eastAsiaTheme="minorEastAsia"/>
          <w:sz w:val="24"/>
          <w:szCs w:val="24"/>
          <w:lang w:val="nl-NL"/>
        </w:rPr>
        <w:t>We bespreken met elkaar wat de rol kan zijn van de MR binnen het proces van de huisvesting. Peter geeft aan de MR geleding van de desbetreffende scholing te betrekken op het moment dat dat specifiek nodig is.</w:t>
      </w:r>
    </w:p>
    <w:p w14:paraId="082578FC" w14:textId="0EAECBB9" w:rsidR="00FB4297" w:rsidRDefault="005945FB" w:rsidP="014B0606">
      <w:pPr>
        <w:rPr>
          <w:rFonts w:eastAsiaTheme="minorEastAsia"/>
          <w:b/>
          <w:bCs/>
          <w:sz w:val="24"/>
          <w:szCs w:val="24"/>
          <w:lang w:val="nl-NL"/>
        </w:rPr>
      </w:pPr>
      <w:r>
        <w:br/>
      </w:r>
      <w:r w:rsidR="014B0606" w:rsidRPr="014B0606">
        <w:rPr>
          <w:rFonts w:eastAsiaTheme="minorEastAsia"/>
          <w:b/>
          <w:bCs/>
          <w:sz w:val="24"/>
          <w:szCs w:val="24"/>
          <w:lang w:val="nl-NL"/>
        </w:rPr>
        <w:t xml:space="preserve">7. Rondvraag </w:t>
      </w:r>
      <w:r>
        <w:br/>
      </w:r>
      <w:r w:rsidR="014B0606" w:rsidRPr="014B0606">
        <w:rPr>
          <w:rFonts w:eastAsiaTheme="minorEastAsia"/>
          <w:sz w:val="24"/>
          <w:szCs w:val="24"/>
          <w:lang w:val="nl-NL"/>
        </w:rPr>
        <w:t>We bespreken met elkaar dat we op dit moment op een even aantal in de MR geleding zitten. Indien we op een stemming 50/50 uitkomen, gaan we met elkaar in overleg tot er voldoende duidelijkheid is om wel of niet in te stemmen.</w:t>
      </w:r>
    </w:p>
    <w:p w14:paraId="51156747" w14:textId="45BFEDE6" w:rsidR="00FB4297" w:rsidRDefault="014B0606" w:rsidP="014B0606">
      <w:pPr>
        <w:rPr>
          <w:rFonts w:eastAsiaTheme="minorEastAsia"/>
          <w:sz w:val="24"/>
          <w:szCs w:val="24"/>
        </w:rPr>
      </w:pPr>
      <w:r w:rsidRPr="014B0606">
        <w:rPr>
          <w:rFonts w:eastAsiaTheme="minorEastAsia"/>
          <w:b/>
          <w:bCs/>
          <w:sz w:val="24"/>
          <w:szCs w:val="24"/>
          <w:lang w:val="nl-NL"/>
        </w:rPr>
        <w:t>8. Sluiting vergadering</w:t>
      </w:r>
    </w:p>
    <w:p w14:paraId="74BB92CF" w14:textId="72251C82" w:rsidR="00FB4297" w:rsidRDefault="005945FB" w:rsidP="014B0606">
      <w:pPr>
        <w:rPr>
          <w:rFonts w:eastAsiaTheme="minorEastAsia"/>
          <w:color w:val="000000" w:themeColor="text1"/>
          <w:sz w:val="24"/>
          <w:szCs w:val="24"/>
        </w:rPr>
      </w:pPr>
      <w:r>
        <w:br/>
      </w:r>
      <w:r w:rsidR="014B0606" w:rsidRPr="014B0606">
        <w:rPr>
          <w:rFonts w:eastAsiaTheme="minorEastAsia"/>
          <w:b/>
          <w:bCs/>
          <w:color w:val="000000" w:themeColor="text1"/>
          <w:sz w:val="24"/>
          <w:szCs w:val="24"/>
          <w:lang w:val="nl-NL"/>
        </w:rPr>
        <w:t>Openstaande actiepunten</w:t>
      </w:r>
    </w:p>
    <w:tbl>
      <w:tblPr>
        <w:tblW w:w="0" w:type="auto"/>
        <w:tblLayout w:type="fixed"/>
        <w:tblLook w:val="04A0" w:firstRow="1" w:lastRow="0" w:firstColumn="1" w:lastColumn="0" w:noHBand="0" w:noVBand="1"/>
      </w:tblPr>
      <w:tblGrid>
        <w:gridCol w:w="5490"/>
        <w:gridCol w:w="1530"/>
        <w:gridCol w:w="1965"/>
      </w:tblGrid>
      <w:tr w:rsidR="014B0606" w14:paraId="17D28911" w14:textId="77777777" w:rsidTr="014B0606">
        <w:trPr>
          <w:trHeight w:val="630"/>
        </w:trPr>
        <w:tc>
          <w:tcPr>
            <w:tcW w:w="5490" w:type="dxa"/>
            <w:tcBorders>
              <w:top w:val="single" w:sz="6" w:space="0" w:color="auto"/>
              <w:left w:val="single" w:sz="6" w:space="0" w:color="auto"/>
              <w:bottom w:val="single" w:sz="6" w:space="0" w:color="auto"/>
              <w:right w:val="single" w:sz="6" w:space="0" w:color="auto"/>
            </w:tcBorders>
            <w:vAlign w:val="center"/>
          </w:tcPr>
          <w:p w14:paraId="23EBAEF2" w14:textId="20C16568" w:rsidR="014B0606" w:rsidRDefault="014B0606" w:rsidP="014B0606">
            <w:pPr>
              <w:spacing w:line="240" w:lineRule="auto"/>
              <w:rPr>
                <w:rFonts w:eastAsiaTheme="minorEastAsia"/>
                <w:sz w:val="24"/>
                <w:szCs w:val="24"/>
              </w:rPr>
            </w:pPr>
            <w:r w:rsidRPr="014B0606">
              <w:rPr>
                <w:rFonts w:eastAsiaTheme="minorEastAsia"/>
                <w:sz w:val="24"/>
                <w:szCs w:val="24"/>
                <w:lang w:val="nl-NL"/>
              </w:rPr>
              <w:t>Actie</w:t>
            </w:r>
          </w:p>
        </w:tc>
        <w:tc>
          <w:tcPr>
            <w:tcW w:w="1530" w:type="dxa"/>
            <w:tcBorders>
              <w:top w:val="single" w:sz="6" w:space="0" w:color="auto"/>
              <w:left w:val="single" w:sz="6" w:space="0" w:color="auto"/>
              <w:bottom w:val="single" w:sz="6" w:space="0" w:color="auto"/>
              <w:right w:val="single" w:sz="6" w:space="0" w:color="auto"/>
            </w:tcBorders>
            <w:vAlign w:val="center"/>
          </w:tcPr>
          <w:p w14:paraId="77192D5D" w14:textId="102D1FA6" w:rsidR="014B0606" w:rsidRDefault="014B0606" w:rsidP="014B0606">
            <w:pPr>
              <w:spacing w:line="240" w:lineRule="auto"/>
              <w:rPr>
                <w:rFonts w:eastAsiaTheme="minorEastAsia"/>
                <w:sz w:val="24"/>
                <w:szCs w:val="24"/>
              </w:rPr>
            </w:pPr>
            <w:r w:rsidRPr="014B0606">
              <w:rPr>
                <w:rFonts w:eastAsiaTheme="minorEastAsia"/>
                <w:sz w:val="24"/>
                <w:szCs w:val="24"/>
                <w:lang w:val="nl-NL"/>
              </w:rPr>
              <w:t>Wie?</w:t>
            </w:r>
          </w:p>
        </w:tc>
        <w:tc>
          <w:tcPr>
            <w:tcW w:w="1965" w:type="dxa"/>
            <w:tcBorders>
              <w:top w:val="single" w:sz="6" w:space="0" w:color="auto"/>
              <w:left w:val="single" w:sz="6" w:space="0" w:color="auto"/>
              <w:bottom w:val="single" w:sz="6" w:space="0" w:color="auto"/>
              <w:right w:val="single" w:sz="6" w:space="0" w:color="auto"/>
            </w:tcBorders>
            <w:vAlign w:val="center"/>
          </w:tcPr>
          <w:p w14:paraId="153C3F36" w14:textId="7E58A757" w:rsidR="014B0606" w:rsidRDefault="014B0606" w:rsidP="014B0606">
            <w:pPr>
              <w:spacing w:line="240" w:lineRule="auto"/>
              <w:rPr>
                <w:rFonts w:eastAsiaTheme="minorEastAsia"/>
                <w:sz w:val="24"/>
                <w:szCs w:val="24"/>
              </w:rPr>
            </w:pPr>
            <w:r w:rsidRPr="014B0606">
              <w:rPr>
                <w:rFonts w:eastAsiaTheme="minorEastAsia"/>
                <w:b/>
                <w:bCs/>
                <w:sz w:val="24"/>
                <w:szCs w:val="24"/>
                <w:lang w:val="nl-NL"/>
              </w:rPr>
              <w:t>Deadline</w:t>
            </w:r>
          </w:p>
        </w:tc>
      </w:tr>
      <w:tr w:rsidR="014B0606" w14:paraId="78EC8B3A" w14:textId="77777777" w:rsidTr="014B0606">
        <w:trPr>
          <w:trHeight w:val="300"/>
        </w:trPr>
        <w:tc>
          <w:tcPr>
            <w:tcW w:w="5490" w:type="dxa"/>
            <w:tcBorders>
              <w:top w:val="single" w:sz="6" w:space="0" w:color="auto"/>
              <w:left w:val="single" w:sz="6" w:space="0" w:color="auto"/>
              <w:bottom w:val="single" w:sz="6" w:space="0" w:color="auto"/>
              <w:right w:val="single" w:sz="6" w:space="0" w:color="auto"/>
            </w:tcBorders>
            <w:vAlign w:val="bottom"/>
          </w:tcPr>
          <w:p w14:paraId="40BD36C4" w14:textId="36838F69"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Adressenlijst aanpassen</w:t>
            </w:r>
          </w:p>
        </w:tc>
        <w:tc>
          <w:tcPr>
            <w:tcW w:w="1530" w:type="dxa"/>
            <w:tcBorders>
              <w:top w:val="single" w:sz="6" w:space="0" w:color="auto"/>
              <w:left w:val="single" w:sz="6" w:space="0" w:color="auto"/>
              <w:bottom w:val="single" w:sz="6" w:space="0" w:color="auto"/>
              <w:right w:val="single" w:sz="6" w:space="0" w:color="auto"/>
            </w:tcBorders>
            <w:vAlign w:val="bottom"/>
          </w:tcPr>
          <w:p w14:paraId="2272B811" w14:textId="73C2CB02"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Allemaal</w:t>
            </w:r>
          </w:p>
        </w:tc>
        <w:tc>
          <w:tcPr>
            <w:tcW w:w="1965" w:type="dxa"/>
            <w:tcBorders>
              <w:top w:val="single" w:sz="6" w:space="0" w:color="auto"/>
              <w:left w:val="single" w:sz="6" w:space="0" w:color="auto"/>
              <w:bottom w:val="single" w:sz="6" w:space="0" w:color="auto"/>
              <w:right w:val="single" w:sz="6" w:space="0" w:color="auto"/>
            </w:tcBorders>
            <w:vAlign w:val="bottom"/>
          </w:tcPr>
          <w:p w14:paraId="4A1AE021" w14:textId="0C71AE3B"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8 december 2021</w:t>
            </w:r>
          </w:p>
        </w:tc>
      </w:tr>
      <w:tr w:rsidR="014B0606" w14:paraId="5410C076" w14:textId="77777777" w:rsidTr="014B0606">
        <w:trPr>
          <w:trHeight w:val="300"/>
        </w:trPr>
        <w:tc>
          <w:tcPr>
            <w:tcW w:w="5490" w:type="dxa"/>
            <w:tcBorders>
              <w:top w:val="single" w:sz="6" w:space="0" w:color="auto"/>
              <w:left w:val="single" w:sz="6" w:space="0" w:color="auto"/>
              <w:bottom w:val="single" w:sz="6" w:space="0" w:color="auto"/>
              <w:right w:val="single" w:sz="6" w:space="0" w:color="auto"/>
            </w:tcBorders>
            <w:vAlign w:val="bottom"/>
          </w:tcPr>
          <w:p w14:paraId="70930D46" w14:textId="5407D62A"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Uitnodiging versturen voor vervangend MR-lid (ouder) voor Menorah (twee kandidaten voor ogen)</w:t>
            </w:r>
          </w:p>
        </w:tc>
        <w:tc>
          <w:tcPr>
            <w:tcW w:w="1530" w:type="dxa"/>
            <w:tcBorders>
              <w:top w:val="single" w:sz="6" w:space="0" w:color="auto"/>
              <w:left w:val="single" w:sz="6" w:space="0" w:color="auto"/>
              <w:bottom w:val="single" w:sz="6" w:space="0" w:color="auto"/>
              <w:right w:val="single" w:sz="6" w:space="0" w:color="auto"/>
            </w:tcBorders>
            <w:vAlign w:val="bottom"/>
          </w:tcPr>
          <w:p w14:paraId="2E802385" w14:textId="51AD21E9"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Peter </w:t>
            </w:r>
          </w:p>
        </w:tc>
        <w:tc>
          <w:tcPr>
            <w:tcW w:w="1965" w:type="dxa"/>
            <w:tcBorders>
              <w:top w:val="single" w:sz="6" w:space="0" w:color="auto"/>
              <w:left w:val="single" w:sz="6" w:space="0" w:color="auto"/>
              <w:bottom w:val="single" w:sz="6" w:space="0" w:color="auto"/>
              <w:right w:val="single" w:sz="6" w:space="0" w:color="auto"/>
            </w:tcBorders>
            <w:vAlign w:val="bottom"/>
          </w:tcPr>
          <w:p w14:paraId="580E3F51" w14:textId="42084DB6"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8 december 2021</w:t>
            </w:r>
          </w:p>
        </w:tc>
      </w:tr>
      <w:tr w:rsidR="014B0606" w14:paraId="15B5B573" w14:textId="77777777" w:rsidTr="014B0606">
        <w:trPr>
          <w:trHeight w:val="300"/>
        </w:trPr>
        <w:tc>
          <w:tcPr>
            <w:tcW w:w="5490" w:type="dxa"/>
            <w:tcBorders>
              <w:top w:val="single" w:sz="6" w:space="0" w:color="auto"/>
              <w:left w:val="single" w:sz="6" w:space="0" w:color="auto"/>
              <w:bottom w:val="single" w:sz="6" w:space="0" w:color="auto"/>
              <w:right w:val="single" w:sz="6" w:space="0" w:color="auto"/>
            </w:tcBorders>
            <w:vAlign w:val="bottom"/>
          </w:tcPr>
          <w:p w14:paraId="40A953DF" w14:textId="702DBEF7"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Uitnodiging versturen voor GMR-lid (docent) (reeds kandidaat voor ogen)</w:t>
            </w:r>
          </w:p>
        </w:tc>
        <w:tc>
          <w:tcPr>
            <w:tcW w:w="1530" w:type="dxa"/>
            <w:tcBorders>
              <w:top w:val="single" w:sz="6" w:space="0" w:color="auto"/>
              <w:left w:val="single" w:sz="6" w:space="0" w:color="auto"/>
              <w:bottom w:val="single" w:sz="6" w:space="0" w:color="auto"/>
              <w:right w:val="single" w:sz="6" w:space="0" w:color="auto"/>
            </w:tcBorders>
            <w:vAlign w:val="bottom"/>
          </w:tcPr>
          <w:p w14:paraId="704078C8" w14:textId="3F8C65C8"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Peter</w:t>
            </w:r>
          </w:p>
        </w:tc>
        <w:tc>
          <w:tcPr>
            <w:tcW w:w="1965" w:type="dxa"/>
            <w:tcBorders>
              <w:top w:val="single" w:sz="6" w:space="0" w:color="auto"/>
              <w:left w:val="single" w:sz="6" w:space="0" w:color="auto"/>
              <w:bottom w:val="single" w:sz="6" w:space="0" w:color="auto"/>
              <w:right w:val="single" w:sz="6" w:space="0" w:color="auto"/>
            </w:tcBorders>
            <w:vAlign w:val="bottom"/>
          </w:tcPr>
          <w:p w14:paraId="0CC874E1" w14:textId="47F78E83"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8 december 2021</w:t>
            </w:r>
          </w:p>
        </w:tc>
      </w:tr>
      <w:tr w:rsidR="014B0606" w14:paraId="5A4C2A38" w14:textId="77777777" w:rsidTr="014B0606">
        <w:trPr>
          <w:trHeight w:val="300"/>
        </w:trPr>
        <w:tc>
          <w:tcPr>
            <w:tcW w:w="5490" w:type="dxa"/>
            <w:tcBorders>
              <w:top w:val="single" w:sz="6" w:space="0" w:color="auto"/>
              <w:left w:val="single" w:sz="6" w:space="0" w:color="auto"/>
              <w:bottom w:val="single" w:sz="6" w:space="0" w:color="auto"/>
              <w:right w:val="single" w:sz="6" w:space="0" w:color="auto"/>
            </w:tcBorders>
            <w:vAlign w:val="bottom"/>
          </w:tcPr>
          <w:p w14:paraId="76691650" w14:textId="649B9485"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Voorbespreking inplannen met Peter (voor volgend MR-overleg)</w:t>
            </w:r>
          </w:p>
        </w:tc>
        <w:tc>
          <w:tcPr>
            <w:tcW w:w="1530" w:type="dxa"/>
            <w:tcBorders>
              <w:top w:val="single" w:sz="6" w:space="0" w:color="auto"/>
              <w:left w:val="single" w:sz="6" w:space="0" w:color="auto"/>
              <w:bottom w:val="single" w:sz="6" w:space="0" w:color="auto"/>
              <w:right w:val="single" w:sz="6" w:space="0" w:color="auto"/>
            </w:tcBorders>
            <w:vAlign w:val="bottom"/>
          </w:tcPr>
          <w:p w14:paraId="043CE389" w14:textId="3C700258"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Richard</w:t>
            </w:r>
          </w:p>
        </w:tc>
        <w:tc>
          <w:tcPr>
            <w:tcW w:w="1965" w:type="dxa"/>
            <w:tcBorders>
              <w:top w:val="single" w:sz="6" w:space="0" w:color="auto"/>
              <w:left w:val="single" w:sz="6" w:space="0" w:color="auto"/>
              <w:bottom w:val="single" w:sz="6" w:space="0" w:color="auto"/>
              <w:right w:val="single" w:sz="6" w:space="0" w:color="auto"/>
            </w:tcBorders>
            <w:vAlign w:val="bottom"/>
          </w:tcPr>
          <w:p w14:paraId="3B5E1632" w14:textId="31325C7D"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1 december 2021</w:t>
            </w:r>
          </w:p>
        </w:tc>
      </w:tr>
      <w:tr w:rsidR="014B0606" w14:paraId="0249219C" w14:textId="77777777" w:rsidTr="014B0606">
        <w:trPr>
          <w:trHeight w:val="300"/>
        </w:trPr>
        <w:tc>
          <w:tcPr>
            <w:tcW w:w="5490" w:type="dxa"/>
            <w:tcBorders>
              <w:top w:val="single" w:sz="6" w:space="0" w:color="auto"/>
              <w:left w:val="single" w:sz="6" w:space="0" w:color="auto"/>
              <w:bottom w:val="single" w:sz="6" w:space="0" w:color="auto"/>
              <w:right w:val="single" w:sz="6" w:space="0" w:color="auto"/>
            </w:tcBorders>
            <w:vAlign w:val="bottom"/>
          </w:tcPr>
          <w:p w14:paraId="485712A0" w14:textId="3B028E77" w:rsidR="014B0606" w:rsidRDefault="014B0606" w:rsidP="014B0606">
            <w:pPr>
              <w:spacing w:line="240" w:lineRule="auto"/>
              <w:rPr>
                <w:rFonts w:eastAsiaTheme="minorEastAsia"/>
                <w:color w:val="000000" w:themeColor="text1"/>
                <w:sz w:val="24"/>
                <w:szCs w:val="24"/>
              </w:rPr>
            </w:pPr>
            <w:r w:rsidRPr="014B0606">
              <w:rPr>
                <w:rFonts w:eastAsiaTheme="minorEastAsia"/>
                <w:b/>
                <w:bCs/>
                <w:i/>
                <w:iCs/>
                <w:color w:val="000000" w:themeColor="text1"/>
                <w:sz w:val="24"/>
                <w:szCs w:val="24"/>
                <w:lang w:val="nl-NL"/>
              </w:rPr>
              <w:t>Jaarplan aanpassingen</w:t>
            </w:r>
          </w:p>
        </w:tc>
        <w:tc>
          <w:tcPr>
            <w:tcW w:w="1530" w:type="dxa"/>
            <w:tcBorders>
              <w:top w:val="single" w:sz="6" w:space="0" w:color="auto"/>
              <w:left w:val="single" w:sz="6" w:space="0" w:color="auto"/>
              <w:bottom w:val="single" w:sz="6" w:space="0" w:color="auto"/>
              <w:right w:val="single" w:sz="6" w:space="0" w:color="auto"/>
            </w:tcBorders>
            <w:vAlign w:val="bottom"/>
          </w:tcPr>
          <w:p w14:paraId="6AC074B4" w14:textId="486FE54C"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 -</w:t>
            </w:r>
          </w:p>
        </w:tc>
        <w:tc>
          <w:tcPr>
            <w:tcW w:w="1965" w:type="dxa"/>
            <w:tcBorders>
              <w:top w:val="single" w:sz="6" w:space="0" w:color="auto"/>
              <w:left w:val="single" w:sz="6" w:space="0" w:color="auto"/>
              <w:bottom w:val="single" w:sz="6" w:space="0" w:color="auto"/>
              <w:right w:val="single" w:sz="6" w:space="0" w:color="auto"/>
            </w:tcBorders>
            <w:vAlign w:val="bottom"/>
          </w:tcPr>
          <w:p w14:paraId="7EC8B4B0" w14:textId="6D7B919B"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 </w:t>
            </w:r>
          </w:p>
        </w:tc>
      </w:tr>
      <w:tr w:rsidR="014B0606" w14:paraId="28FA4EE2" w14:textId="77777777" w:rsidTr="014B0606">
        <w:trPr>
          <w:trHeight w:val="315"/>
        </w:trPr>
        <w:tc>
          <w:tcPr>
            <w:tcW w:w="5490" w:type="dxa"/>
            <w:tcBorders>
              <w:top w:val="single" w:sz="6" w:space="0" w:color="auto"/>
              <w:left w:val="single" w:sz="6" w:space="0" w:color="auto"/>
              <w:bottom w:val="single" w:sz="6" w:space="0" w:color="auto"/>
              <w:right w:val="single" w:sz="6" w:space="0" w:color="auto"/>
            </w:tcBorders>
            <w:vAlign w:val="bottom"/>
          </w:tcPr>
          <w:p w14:paraId="267BFD0E" w14:textId="3BC0C7DF"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H2.2.</w:t>
            </w:r>
          </w:p>
        </w:tc>
        <w:tc>
          <w:tcPr>
            <w:tcW w:w="1530" w:type="dxa"/>
            <w:tcBorders>
              <w:top w:val="single" w:sz="6" w:space="0" w:color="auto"/>
              <w:left w:val="single" w:sz="6" w:space="0" w:color="auto"/>
              <w:bottom w:val="single" w:sz="6" w:space="0" w:color="auto"/>
              <w:right w:val="single" w:sz="6" w:space="0" w:color="auto"/>
            </w:tcBorders>
            <w:vAlign w:val="bottom"/>
          </w:tcPr>
          <w:p w14:paraId="0B69097D" w14:textId="71192501"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Sander</w:t>
            </w:r>
          </w:p>
        </w:tc>
        <w:tc>
          <w:tcPr>
            <w:tcW w:w="1965" w:type="dxa"/>
            <w:tcBorders>
              <w:top w:val="single" w:sz="6" w:space="0" w:color="auto"/>
              <w:left w:val="single" w:sz="6" w:space="0" w:color="auto"/>
              <w:bottom w:val="single" w:sz="6" w:space="0" w:color="auto"/>
              <w:right w:val="single" w:sz="6" w:space="0" w:color="auto"/>
            </w:tcBorders>
            <w:vAlign w:val="bottom"/>
          </w:tcPr>
          <w:p w14:paraId="0635E2A9" w14:textId="4E15CF19"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8 december 2021</w:t>
            </w:r>
          </w:p>
        </w:tc>
      </w:tr>
      <w:tr w:rsidR="014B0606" w14:paraId="4E3FA9C9" w14:textId="77777777" w:rsidTr="014B0606">
        <w:trPr>
          <w:trHeight w:val="315"/>
        </w:trPr>
        <w:tc>
          <w:tcPr>
            <w:tcW w:w="5490" w:type="dxa"/>
            <w:tcBorders>
              <w:top w:val="single" w:sz="6" w:space="0" w:color="auto"/>
              <w:left w:val="single" w:sz="6" w:space="0" w:color="auto"/>
              <w:bottom w:val="single" w:sz="6" w:space="0" w:color="auto"/>
              <w:right w:val="single" w:sz="6" w:space="0" w:color="auto"/>
            </w:tcBorders>
            <w:vAlign w:val="bottom"/>
          </w:tcPr>
          <w:p w14:paraId="58D8F6CE" w14:textId="76D13852"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H2.3.</w:t>
            </w:r>
          </w:p>
        </w:tc>
        <w:tc>
          <w:tcPr>
            <w:tcW w:w="1530" w:type="dxa"/>
            <w:tcBorders>
              <w:top w:val="single" w:sz="6" w:space="0" w:color="auto"/>
              <w:left w:val="single" w:sz="6" w:space="0" w:color="auto"/>
              <w:bottom w:val="single" w:sz="6" w:space="0" w:color="auto"/>
              <w:right w:val="single" w:sz="6" w:space="0" w:color="auto"/>
            </w:tcBorders>
            <w:vAlign w:val="bottom"/>
          </w:tcPr>
          <w:p w14:paraId="043BCAAE" w14:textId="5ABD1565"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Sander</w:t>
            </w:r>
          </w:p>
        </w:tc>
        <w:tc>
          <w:tcPr>
            <w:tcW w:w="1965" w:type="dxa"/>
            <w:tcBorders>
              <w:top w:val="single" w:sz="6" w:space="0" w:color="auto"/>
              <w:left w:val="single" w:sz="6" w:space="0" w:color="auto"/>
              <w:bottom w:val="single" w:sz="6" w:space="0" w:color="auto"/>
              <w:right w:val="single" w:sz="6" w:space="0" w:color="auto"/>
            </w:tcBorders>
            <w:vAlign w:val="bottom"/>
          </w:tcPr>
          <w:p w14:paraId="01D92E3B" w14:textId="47CD5F72"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8 december 2021</w:t>
            </w:r>
          </w:p>
        </w:tc>
      </w:tr>
      <w:tr w:rsidR="014B0606" w14:paraId="3167CDAF" w14:textId="77777777" w:rsidTr="014B0606">
        <w:trPr>
          <w:trHeight w:val="315"/>
        </w:trPr>
        <w:tc>
          <w:tcPr>
            <w:tcW w:w="5490" w:type="dxa"/>
            <w:tcBorders>
              <w:top w:val="single" w:sz="6" w:space="0" w:color="auto"/>
              <w:left w:val="single" w:sz="6" w:space="0" w:color="auto"/>
              <w:bottom w:val="single" w:sz="6" w:space="0" w:color="auto"/>
              <w:right w:val="single" w:sz="6" w:space="0" w:color="auto"/>
            </w:tcBorders>
            <w:vAlign w:val="bottom"/>
          </w:tcPr>
          <w:p w14:paraId="2C71A929" w14:textId="3512917B"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H3.1.</w:t>
            </w:r>
          </w:p>
        </w:tc>
        <w:tc>
          <w:tcPr>
            <w:tcW w:w="1530" w:type="dxa"/>
            <w:tcBorders>
              <w:top w:val="single" w:sz="6" w:space="0" w:color="auto"/>
              <w:left w:val="single" w:sz="6" w:space="0" w:color="auto"/>
              <w:bottom w:val="single" w:sz="6" w:space="0" w:color="auto"/>
              <w:right w:val="single" w:sz="6" w:space="0" w:color="auto"/>
            </w:tcBorders>
            <w:vAlign w:val="bottom"/>
          </w:tcPr>
          <w:p w14:paraId="27C1C105" w14:textId="4B141751"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Natasja</w:t>
            </w:r>
          </w:p>
        </w:tc>
        <w:tc>
          <w:tcPr>
            <w:tcW w:w="1965" w:type="dxa"/>
            <w:tcBorders>
              <w:top w:val="single" w:sz="6" w:space="0" w:color="auto"/>
              <w:left w:val="single" w:sz="6" w:space="0" w:color="auto"/>
              <w:bottom w:val="single" w:sz="6" w:space="0" w:color="auto"/>
              <w:right w:val="single" w:sz="6" w:space="0" w:color="auto"/>
            </w:tcBorders>
            <w:vAlign w:val="bottom"/>
          </w:tcPr>
          <w:p w14:paraId="51944B90" w14:textId="4AF7F0B2"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8 december 2021</w:t>
            </w:r>
          </w:p>
        </w:tc>
      </w:tr>
      <w:tr w:rsidR="014B0606" w14:paraId="08E9F9F0" w14:textId="77777777" w:rsidTr="014B0606">
        <w:trPr>
          <w:trHeight w:val="315"/>
        </w:trPr>
        <w:tc>
          <w:tcPr>
            <w:tcW w:w="5490" w:type="dxa"/>
            <w:tcBorders>
              <w:top w:val="single" w:sz="6" w:space="0" w:color="auto"/>
              <w:left w:val="single" w:sz="6" w:space="0" w:color="auto"/>
              <w:bottom w:val="single" w:sz="6" w:space="0" w:color="auto"/>
              <w:right w:val="single" w:sz="6" w:space="0" w:color="auto"/>
            </w:tcBorders>
            <w:vAlign w:val="bottom"/>
          </w:tcPr>
          <w:p w14:paraId="77E36B77" w14:textId="776E7F2F"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lastRenderedPageBreak/>
              <w:t>H3.2.</w:t>
            </w:r>
          </w:p>
        </w:tc>
        <w:tc>
          <w:tcPr>
            <w:tcW w:w="1530" w:type="dxa"/>
            <w:tcBorders>
              <w:top w:val="single" w:sz="6" w:space="0" w:color="auto"/>
              <w:left w:val="single" w:sz="6" w:space="0" w:color="auto"/>
              <w:bottom w:val="single" w:sz="6" w:space="0" w:color="auto"/>
              <w:right w:val="single" w:sz="6" w:space="0" w:color="auto"/>
            </w:tcBorders>
            <w:vAlign w:val="bottom"/>
          </w:tcPr>
          <w:p w14:paraId="6162C768" w14:textId="031E63E6"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Sander</w:t>
            </w:r>
          </w:p>
        </w:tc>
        <w:tc>
          <w:tcPr>
            <w:tcW w:w="1965" w:type="dxa"/>
            <w:tcBorders>
              <w:top w:val="single" w:sz="6" w:space="0" w:color="auto"/>
              <w:left w:val="single" w:sz="6" w:space="0" w:color="auto"/>
              <w:bottom w:val="single" w:sz="6" w:space="0" w:color="auto"/>
              <w:right w:val="single" w:sz="6" w:space="0" w:color="auto"/>
            </w:tcBorders>
            <w:vAlign w:val="bottom"/>
          </w:tcPr>
          <w:p w14:paraId="429AC1DE" w14:textId="18DB7183"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8 december 2021</w:t>
            </w:r>
          </w:p>
        </w:tc>
      </w:tr>
      <w:tr w:rsidR="014B0606" w14:paraId="2B13ED25" w14:textId="77777777" w:rsidTr="014B0606">
        <w:trPr>
          <w:trHeight w:val="315"/>
        </w:trPr>
        <w:tc>
          <w:tcPr>
            <w:tcW w:w="5490" w:type="dxa"/>
            <w:tcBorders>
              <w:top w:val="single" w:sz="6" w:space="0" w:color="auto"/>
              <w:left w:val="single" w:sz="6" w:space="0" w:color="auto"/>
              <w:bottom w:val="single" w:sz="6" w:space="0" w:color="auto"/>
              <w:right w:val="single" w:sz="6" w:space="0" w:color="auto"/>
            </w:tcBorders>
            <w:vAlign w:val="bottom"/>
          </w:tcPr>
          <w:p w14:paraId="5B919E6D" w14:textId="4608FEA7"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H3.3.</w:t>
            </w:r>
          </w:p>
        </w:tc>
        <w:tc>
          <w:tcPr>
            <w:tcW w:w="1530" w:type="dxa"/>
            <w:tcBorders>
              <w:top w:val="single" w:sz="6" w:space="0" w:color="auto"/>
              <w:left w:val="single" w:sz="6" w:space="0" w:color="auto"/>
              <w:bottom w:val="single" w:sz="6" w:space="0" w:color="auto"/>
              <w:right w:val="single" w:sz="6" w:space="0" w:color="auto"/>
            </w:tcBorders>
            <w:vAlign w:val="bottom"/>
          </w:tcPr>
          <w:p w14:paraId="0413C321" w14:textId="7AB8E611"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Natasja</w:t>
            </w:r>
          </w:p>
        </w:tc>
        <w:tc>
          <w:tcPr>
            <w:tcW w:w="1965" w:type="dxa"/>
            <w:tcBorders>
              <w:top w:val="single" w:sz="6" w:space="0" w:color="auto"/>
              <w:left w:val="single" w:sz="6" w:space="0" w:color="auto"/>
              <w:bottom w:val="single" w:sz="6" w:space="0" w:color="auto"/>
              <w:right w:val="single" w:sz="6" w:space="0" w:color="auto"/>
            </w:tcBorders>
            <w:vAlign w:val="bottom"/>
          </w:tcPr>
          <w:p w14:paraId="2FF8E3A9" w14:textId="1AA28684"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8 december 2021</w:t>
            </w:r>
          </w:p>
        </w:tc>
      </w:tr>
      <w:tr w:rsidR="014B0606" w14:paraId="180FB078" w14:textId="77777777" w:rsidTr="014B0606">
        <w:trPr>
          <w:trHeight w:val="315"/>
        </w:trPr>
        <w:tc>
          <w:tcPr>
            <w:tcW w:w="5490" w:type="dxa"/>
            <w:tcBorders>
              <w:top w:val="single" w:sz="6" w:space="0" w:color="auto"/>
              <w:left w:val="single" w:sz="6" w:space="0" w:color="auto"/>
              <w:bottom w:val="single" w:sz="6" w:space="0" w:color="auto"/>
              <w:right w:val="single" w:sz="6" w:space="0" w:color="auto"/>
            </w:tcBorders>
            <w:vAlign w:val="bottom"/>
          </w:tcPr>
          <w:p w14:paraId="28C4ED8F" w14:textId="67DE6C1D"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H3.4.</w:t>
            </w:r>
          </w:p>
        </w:tc>
        <w:tc>
          <w:tcPr>
            <w:tcW w:w="1530" w:type="dxa"/>
            <w:tcBorders>
              <w:top w:val="single" w:sz="6" w:space="0" w:color="auto"/>
              <w:left w:val="single" w:sz="6" w:space="0" w:color="auto"/>
              <w:bottom w:val="single" w:sz="6" w:space="0" w:color="auto"/>
              <w:right w:val="single" w:sz="6" w:space="0" w:color="auto"/>
            </w:tcBorders>
            <w:vAlign w:val="bottom"/>
          </w:tcPr>
          <w:p w14:paraId="5A0E5CAA" w14:textId="19CC9E4F"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Sander</w:t>
            </w:r>
          </w:p>
        </w:tc>
        <w:tc>
          <w:tcPr>
            <w:tcW w:w="1965" w:type="dxa"/>
            <w:tcBorders>
              <w:top w:val="single" w:sz="6" w:space="0" w:color="auto"/>
              <w:left w:val="single" w:sz="6" w:space="0" w:color="auto"/>
              <w:bottom w:val="single" w:sz="6" w:space="0" w:color="auto"/>
              <w:right w:val="single" w:sz="6" w:space="0" w:color="auto"/>
            </w:tcBorders>
            <w:vAlign w:val="bottom"/>
          </w:tcPr>
          <w:p w14:paraId="60551372" w14:textId="1E9EA84E"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8 december 2021</w:t>
            </w:r>
          </w:p>
        </w:tc>
      </w:tr>
      <w:tr w:rsidR="014B0606" w14:paraId="7215D482" w14:textId="77777777" w:rsidTr="014B0606">
        <w:trPr>
          <w:trHeight w:val="315"/>
        </w:trPr>
        <w:tc>
          <w:tcPr>
            <w:tcW w:w="5490" w:type="dxa"/>
            <w:tcBorders>
              <w:top w:val="single" w:sz="6" w:space="0" w:color="auto"/>
              <w:left w:val="single" w:sz="6" w:space="0" w:color="auto"/>
              <w:bottom w:val="single" w:sz="6" w:space="0" w:color="auto"/>
              <w:right w:val="single" w:sz="6" w:space="0" w:color="auto"/>
            </w:tcBorders>
            <w:vAlign w:val="bottom"/>
          </w:tcPr>
          <w:p w14:paraId="084698A6" w14:textId="1B496177"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H3.6.</w:t>
            </w:r>
          </w:p>
        </w:tc>
        <w:tc>
          <w:tcPr>
            <w:tcW w:w="1530" w:type="dxa"/>
            <w:tcBorders>
              <w:top w:val="single" w:sz="6" w:space="0" w:color="auto"/>
              <w:left w:val="single" w:sz="6" w:space="0" w:color="auto"/>
              <w:bottom w:val="single" w:sz="6" w:space="0" w:color="auto"/>
              <w:right w:val="single" w:sz="6" w:space="0" w:color="auto"/>
            </w:tcBorders>
            <w:vAlign w:val="bottom"/>
          </w:tcPr>
          <w:p w14:paraId="56E1BFFF" w14:textId="56E7142E"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Richard</w:t>
            </w:r>
          </w:p>
        </w:tc>
        <w:tc>
          <w:tcPr>
            <w:tcW w:w="1965" w:type="dxa"/>
            <w:tcBorders>
              <w:top w:val="single" w:sz="6" w:space="0" w:color="auto"/>
              <w:left w:val="single" w:sz="6" w:space="0" w:color="auto"/>
              <w:bottom w:val="single" w:sz="6" w:space="0" w:color="auto"/>
              <w:right w:val="single" w:sz="6" w:space="0" w:color="auto"/>
            </w:tcBorders>
            <w:vAlign w:val="bottom"/>
          </w:tcPr>
          <w:p w14:paraId="20D7E6B2" w14:textId="78C40801"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8 december 2021</w:t>
            </w:r>
          </w:p>
        </w:tc>
      </w:tr>
      <w:tr w:rsidR="014B0606" w14:paraId="53E3F774" w14:textId="77777777" w:rsidTr="014B0606">
        <w:trPr>
          <w:trHeight w:val="315"/>
        </w:trPr>
        <w:tc>
          <w:tcPr>
            <w:tcW w:w="5490" w:type="dxa"/>
            <w:tcBorders>
              <w:top w:val="single" w:sz="6" w:space="0" w:color="auto"/>
              <w:left w:val="single" w:sz="6" w:space="0" w:color="auto"/>
              <w:bottom w:val="single" w:sz="6" w:space="0" w:color="auto"/>
              <w:right w:val="single" w:sz="6" w:space="0" w:color="auto"/>
            </w:tcBorders>
            <w:vAlign w:val="bottom"/>
          </w:tcPr>
          <w:p w14:paraId="66C23BB5" w14:textId="0D7AD36A"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H4.1.</w:t>
            </w:r>
          </w:p>
        </w:tc>
        <w:tc>
          <w:tcPr>
            <w:tcW w:w="1530" w:type="dxa"/>
            <w:tcBorders>
              <w:top w:val="single" w:sz="6" w:space="0" w:color="auto"/>
              <w:left w:val="single" w:sz="6" w:space="0" w:color="auto"/>
              <w:bottom w:val="single" w:sz="6" w:space="0" w:color="auto"/>
              <w:right w:val="single" w:sz="6" w:space="0" w:color="auto"/>
            </w:tcBorders>
            <w:vAlign w:val="bottom"/>
          </w:tcPr>
          <w:p w14:paraId="3C99BB1D" w14:textId="330ABE27"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Sander</w:t>
            </w:r>
          </w:p>
        </w:tc>
        <w:tc>
          <w:tcPr>
            <w:tcW w:w="1965" w:type="dxa"/>
            <w:tcBorders>
              <w:top w:val="single" w:sz="6" w:space="0" w:color="auto"/>
              <w:left w:val="single" w:sz="6" w:space="0" w:color="auto"/>
              <w:bottom w:val="single" w:sz="6" w:space="0" w:color="auto"/>
              <w:right w:val="single" w:sz="6" w:space="0" w:color="auto"/>
            </w:tcBorders>
            <w:vAlign w:val="bottom"/>
          </w:tcPr>
          <w:p w14:paraId="1E3C3A37" w14:textId="6B6730C1" w:rsidR="014B0606" w:rsidRDefault="014B0606" w:rsidP="014B0606">
            <w:pPr>
              <w:spacing w:line="240" w:lineRule="auto"/>
              <w:rPr>
                <w:rFonts w:eastAsiaTheme="minorEastAsia"/>
                <w:color w:val="000000" w:themeColor="text1"/>
                <w:sz w:val="24"/>
                <w:szCs w:val="24"/>
              </w:rPr>
            </w:pPr>
            <w:r w:rsidRPr="014B0606">
              <w:rPr>
                <w:rFonts w:eastAsiaTheme="minorEastAsia"/>
                <w:color w:val="000000" w:themeColor="text1"/>
                <w:sz w:val="24"/>
                <w:szCs w:val="24"/>
                <w:lang w:val="nl-NL"/>
              </w:rPr>
              <w:t>8 december 2021</w:t>
            </w:r>
          </w:p>
        </w:tc>
      </w:tr>
    </w:tbl>
    <w:p w14:paraId="2C078E63" w14:textId="0CF2330B" w:rsidR="00FB4297" w:rsidRDefault="00FB4297" w:rsidP="014B0606">
      <w:pPr>
        <w:rPr>
          <w:rFonts w:eastAsiaTheme="minorEastAsia"/>
          <w:sz w:val="24"/>
          <w:szCs w:val="24"/>
        </w:rPr>
      </w:pPr>
    </w:p>
    <w:sectPr w:rsidR="00FB4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161C7"/>
    <w:multiLevelType w:val="hybridMultilevel"/>
    <w:tmpl w:val="FFFFFFFF"/>
    <w:lvl w:ilvl="0" w:tplc="549664B0">
      <w:start w:val="1"/>
      <w:numFmt w:val="bullet"/>
      <w:lvlText w:val=""/>
      <w:lvlJc w:val="left"/>
      <w:pPr>
        <w:ind w:left="720" w:hanging="360"/>
      </w:pPr>
      <w:rPr>
        <w:rFonts w:ascii="Symbol" w:hAnsi="Symbol" w:hint="default"/>
      </w:rPr>
    </w:lvl>
    <w:lvl w:ilvl="1" w:tplc="4C548930">
      <w:start w:val="1"/>
      <w:numFmt w:val="bullet"/>
      <w:lvlText w:val="o"/>
      <w:lvlJc w:val="left"/>
      <w:pPr>
        <w:ind w:left="1440" w:hanging="360"/>
      </w:pPr>
      <w:rPr>
        <w:rFonts w:ascii="Courier New" w:hAnsi="Courier New" w:hint="default"/>
      </w:rPr>
    </w:lvl>
    <w:lvl w:ilvl="2" w:tplc="79DECBB6">
      <w:start w:val="1"/>
      <w:numFmt w:val="bullet"/>
      <w:lvlText w:val=""/>
      <w:lvlJc w:val="left"/>
      <w:pPr>
        <w:ind w:left="2160" w:hanging="360"/>
      </w:pPr>
      <w:rPr>
        <w:rFonts w:ascii="Wingdings" w:hAnsi="Wingdings" w:hint="default"/>
      </w:rPr>
    </w:lvl>
    <w:lvl w:ilvl="3" w:tplc="9C72696C">
      <w:start w:val="1"/>
      <w:numFmt w:val="bullet"/>
      <w:lvlText w:val=""/>
      <w:lvlJc w:val="left"/>
      <w:pPr>
        <w:ind w:left="2880" w:hanging="360"/>
      </w:pPr>
      <w:rPr>
        <w:rFonts w:ascii="Symbol" w:hAnsi="Symbol" w:hint="default"/>
      </w:rPr>
    </w:lvl>
    <w:lvl w:ilvl="4" w:tplc="AA121510">
      <w:start w:val="1"/>
      <w:numFmt w:val="bullet"/>
      <w:lvlText w:val="o"/>
      <w:lvlJc w:val="left"/>
      <w:pPr>
        <w:ind w:left="3600" w:hanging="360"/>
      </w:pPr>
      <w:rPr>
        <w:rFonts w:ascii="Courier New" w:hAnsi="Courier New" w:hint="default"/>
      </w:rPr>
    </w:lvl>
    <w:lvl w:ilvl="5" w:tplc="57D4CF96">
      <w:start w:val="1"/>
      <w:numFmt w:val="bullet"/>
      <w:lvlText w:val=""/>
      <w:lvlJc w:val="left"/>
      <w:pPr>
        <w:ind w:left="4320" w:hanging="360"/>
      </w:pPr>
      <w:rPr>
        <w:rFonts w:ascii="Wingdings" w:hAnsi="Wingdings" w:hint="default"/>
      </w:rPr>
    </w:lvl>
    <w:lvl w:ilvl="6" w:tplc="3B221B34">
      <w:start w:val="1"/>
      <w:numFmt w:val="bullet"/>
      <w:lvlText w:val=""/>
      <w:lvlJc w:val="left"/>
      <w:pPr>
        <w:ind w:left="5040" w:hanging="360"/>
      </w:pPr>
      <w:rPr>
        <w:rFonts w:ascii="Symbol" w:hAnsi="Symbol" w:hint="default"/>
      </w:rPr>
    </w:lvl>
    <w:lvl w:ilvl="7" w:tplc="EAF0BA5C">
      <w:start w:val="1"/>
      <w:numFmt w:val="bullet"/>
      <w:lvlText w:val="o"/>
      <w:lvlJc w:val="left"/>
      <w:pPr>
        <w:ind w:left="5760" w:hanging="360"/>
      </w:pPr>
      <w:rPr>
        <w:rFonts w:ascii="Courier New" w:hAnsi="Courier New" w:hint="default"/>
      </w:rPr>
    </w:lvl>
    <w:lvl w:ilvl="8" w:tplc="D6AE5CD4">
      <w:start w:val="1"/>
      <w:numFmt w:val="bullet"/>
      <w:lvlText w:val=""/>
      <w:lvlJc w:val="left"/>
      <w:pPr>
        <w:ind w:left="6480" w:hanging="360"/>
      </w:pPr>
      <w:rPr>
        <w:rFonts w:ascii="Wingdings" w:hAnsi="Wingdings" w:hint="default"/>
      </w:rPr>
    </w:lvl>
  </w:abstractNum>
  <w:abstractNum w:abstractNumId="1" w15:restartNumberingAfterBreak="0">
    <w:nsid w:val="49FE50B4"/>
    <w:multiLevelType w:val="hybridMultilevel"/>
    <w:tmpl w:val="FFFFFFFF"/>
    <w:lvl w:ilvl="0" w:tplc="FD1A8B8A">
      <w:start w:val="1"/>
      <w:numFmt w:val="bullet"/>
      <w:lvlText w:val=""/>
      <w:lvlJc w:val="left"/>
      <w:pPr>
        <w:ind w:left="720" w:hanging="360"/>
      </w:pPr>
      <w:rPr>
        <w:rFonts w:ascii="Symbol" w:hAnsi="Symbol" w:hint="default"/>
      </w:rPr>
    </w:lvl>
    <w:lvl w:ilvl="1" w:tplc="D1762FCC">
      <w:start w:val="1"/>
      <w:numFmt w:val="bullet"/>
      <w:lvlText w:val="o"/>
      <w:lvlJc w:val="left"/>
      <w:pPr>
        <w:ind w:left="1440" w:hanging="360"/>
      </w:pPr>
      <w:rPr>
        <w:rFonts w:ascii="Courier New" w:hAnsi="Courier New" w:hint="default"/>
      </w:rPr>
    </w:lvl>
    <w:lvl w:ilvl="2" w:tplc="0FB4AA68">
      <w:start w:val="1"/>
      <w:numFmt w:val="bullet"/>
      <w:lvlText w:val=""/>
      <w:lvlJc w:val="left"/>
      <w:pPr>
        <w:ind w:left="2160" w:hanging="360"/>
      </w:pPr>
      <w:rPr>
        <w:rFonts w:ascii="Wingdings" w:hAnsi="Wingdings" w:hint="default"/>
      </w:rPr>
    </w:lvl>
    <w:lvl w:ilvl="3" w:tplc="FED2555A">
      <w:start w:val="1"/>
      <w:numFmt w:val="bullet"/>
      <w:lvlText w:val=""/>
      <w:lvlJc w:val="left"/>
      <w:pPr>
        <w:ind w:left="2880" w:hanging="360"/>
      </w:pPr>
      <w:rPr>
        <w:rFonts w:ascii="Symbol" w:hAnsi="Symbol" w:hint="default"/>
      </w:rPr>
    </w:lvl>
    <w:lvl w:ilvl="4" w:tplc="EF566724">
      <w:start w:val="1"/>
      <w:numFmt w:val="bullet"/>
      <w:lvlText w:val="o"/>
      <w:lvlJc w:val="left"/>
      <w:pPr>
        <w:ind w:left="3600" w:hanging="360"/>
      </w:pPr>
      <w:rPr>
        <w:rFonts w:ascii="Courier New" w:hAnsi="Courier New" w:hint="default"/>
      </w:rPr>
    </w:lvl>
    <w:lvl w:ilvl="5" w:tplc="486844C2">
      <w:start w:val="1"/>
      <w:numFmt w:val="bullet"/>
      <w:lvlText w:val=""/>
      <w:lvlJc w:val="left"/>
      <w:pPr>
        <w:ind w:left="4320" w:hanging="360"/>
      </w:pPr>
      <w:rPr>
        <w:rFonts w:ascii="Wingdings" w:hAnsi="Wingdings" w:hint="default"/>
      </w:rPr>
    </w:lvl>
    <w:lvl w:ilvl="6" w:tplc="25547C56">
      <w:start w:val="1"/>
      <w:numFmt w:val="bullet"/>
      <w:lvlText w:val=""/>
      <w:lvlJc w:val="left"/>
      <w:pPr>
        <w:ind w:left="5040" w:hanging="360"/>
      </w:pPr>
      <w:rPr>
        <w:rFonts w:ascii="Symbol" w:hAnsi="Symbol" w:hint="default"/>
      </w:rPr>
    </w:lvl>
    <w:lvl w:ilvl="7" w:tplc="7E5CFAD4">
      <w:start w:val="1"/>
      <w:numFmt w:val="bullet"/>
      <w:lvlText w:val="o"/>
      <w:lvlJc w:val="left"/>
      <w:pPr>
        <w:ind w:left="5760" w:hanging="360"/>
      </w:pPr>
      <w:rPr>
        <w:rFonts w:ascii="Courier New" w:hAnsi="Courier New" w:hint="default"/>
      </w:rPr>
    </w:lvl>
    <w:lvl w:ilvl="8" w:tplc="60A4F2CC">
      <w:start w:val="1"/>
      <w:numFmt w:val="bullet"/>
      <w:lvlText w:val=""/>
      <w:lvlJc w:val="left"/>
      <w:pPr>
        <w:ind w:left="6480" w:hanging="360"/>
      </w:pPr>
      <w:rPr>
        <w:rFonts w:ascii="Wingdings" w:hAnsi="Wingdings" w:hint="default"/>
      </w:rPr>
    </w:lvl>
  </w:abstractNum>
  <w:num w:numId="1" w16cid:durableId="860363530">
    <w:abstractNumId w:val="1"/>
  </w:num>
  <w:num w:numId="2" w16cid:durableId="59575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ADC17F"/>
    <w:rsid w:val="005945FB"/>
    <w:rsid w:val="0086622D"/>
    <w:rsid w:val="00FB4297"/>
    <w:rsid w:val="0122A6A3"/>
    <w:rsid w:val="014B0606"/>
    <w:rsid w:val="01FF2EDF"/>
    <w:rsid w:val="03171142"/>
    <w:rsid w:val="0386B366"/>
    <w:rsid w:val="03F7C85E"/>
    <w:rsid w:val="0597C5AE"/>
    <w:rsid w:val="072F6920"/>
    <w:rsid w:val="07B7FFD5"/>
    <w:rsid w:val="0898DE2F"/>
    <w:rsid w:val="08C0E383"/>
    <w:rsid w:val="1277789C"/>
    <w:rsid w:val="169DF953"/>
    <w:rsid w:val="16C72D97"/>
    <w:rsid w:val="1839C9B4"/>
    <w:rsid w:val="1D8F25FF"/>
    <w:rsid w:val="1F0ED9A6"/>
    <w:rsid w:val="21AF4DC2"/>
    <w:rsid w:val="242D736E"/>
    <w:rsid w:val="244A9093"/>
    <w:rsid w:val="25573933"/>
    <w:rsid w:val="2B454F40"/>
    <w:rsid w:val="2D508EF4"/>
    <w:rsid w:val="2D54806B"/>
    <w:rsid w:val="2EEC5F55"/>
    <w:rsid w:val="2F2DDB82"/>
    <w:rsid w:val="30C8BB57"/>
    <w:rsid w:val="310805FA"/>
    <w:rsid w:val="31D3D4AC"/>
    <w:rsid w:val="3282E8B1"/>
    <w:rsid w:val="3409822C"/>
    <w:rsid w:val="35A1E35E"/>
    <w:rsid w:val="392B3699"/>
    <w:rsid w:val="3A5C2C24"/>
    <w:rsid w:val="3AF58E71"/>
    <w:rsid w:val="3BF7FC85"/>
    <w:rsid w:val="3E50BB77"/>
    <w:rsid w:val="3F2F9D47"/>
    <w:rsid w:val="4579B229"/>
    <w:rsid w:val="460AE987"/>
    <w:rsid w:val="4715828A"/>
    <w:rsid w:val="479A5001"/>
    <w:rsid w:val="484D01E9"/>
    <w:rsid w:val="4A2324BF"/>
    <w:rsid w:val="4BBEF520"/>
    <w:rsid w:val="4DA77725"/>
    <w:rsid w:val="4F4D5488"/>
    <w:rsid w:val="52854F59"/>
    <w:rsid w:val="52F7BE9C"/>
    <w:rsid w:val="54571179"/>
    <w:rsid w:val="5735310E"/>
    <w:rsid w:val="5745F113"/>
    <w:rsid w:val="57A64606"/>
    <w:rsid w:val="58E858CC"/>
    <w:rsid w:val="59DDA3C3"/>
    <w:rsid w:val="61248B80"/>
    <w:rsid w:val="66C6ADA9"/>
    <w:rsid w:val="67C1C6A5"/>
    <w:rsid w:val="6BB7115D"/>
    <w:rsid w:val="6D263E4B"/>
    <w:rsid w:val="6D3355D5"/>
    <w:rsid w:val="6E2942DC"/>
    <w:rsid w:val="71ADC17F"/>
    <w:rsid w:val="7485AB5A"/>
    <w:rsid w:val="750E7F78"/>
    <w:rsid w:val="75D973C9"/>
    <w:rsid w:val="7674A716"/>
    <w:rsid w:val="798CF958"/>
    <w:rsid w:val="7E2A45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3F0C"/>
  <w15:chartTrackingRefBased/>
  <w15:docId w15:val="{815C554F-97CA-421C-B276-3166B12C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59952E273958418196BAD4D4930A55" ma:contentTypeVersion="4" ma:contentTypeDescription="Een nieuw document maken." ma:contentTypeScope="" ma:versionID="c8284b1b825ecc20d9e53a3bf3547532">
  <xsd:schema xmlns:xsd="http://www.w3.org/2001/XMLSchema" xmlns:xs="http://www.w3.org/2001/XMLSchema" xmlns:p="http://schemas.microsoft.com/office/2006/metadata/properties" xmlns:ns2="71c591de-e117-42b9-b63f-7eeb27bb99d8" xmlns:ns3="2d6aac1f-db0e-4a51-8b51-57a1a563c755" targetNamespace="http://schemas.microsoft.com/office/2006/metadata/properties" ma:root="true" ma:fieldsID="8580e3660c7d396bfecbc11f29977413" ns2:_="" ns3:_="">
    <xsd:import namespace="71c591de-e117-42b9-b63f-7eeb27bb99d8"/>
    <xsd:import namespace="2d6aac1f-db0e-4a51-8b51-57a1a563c7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91de-e117-42b9-b63f-7eeb27bb99d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aac1f-db0e-4a51-8b51-57a1a563c75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32B95-0A94-40BB-A743-C49D98429297}">
  <ds:schemaRefs>
    <ds:schemaRef ds:uri="http://purl.org/dc/elements/1.1/"/>
    <ds:schemaRef ds:uri="http://schemas.microsoft.com/office/2006/metadata/properties"/>
    <ds:schemaRef ds:uri="71c591de-e117-42b9-b63f-7eeb27bb99d8"/>
    <ds:schemaRef ds:uri="2d6aac1f-db0e-4a51-8b51-57a1a563c75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C86D88-A81E-466E-BAC4-E191B57B9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91de-e117-42b9-b63f-7eeb27bb99d8"/>
    <ds:schemaRef ds:uri="2d6aac1f-db0e-4a51-8b51-57a1a563c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FC382-A850-4116-96DC-0633EE256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4015</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Jorinde Schijvenaars oudergeleding MR</dc:creator>
  <cp:keywords/>
  <dc:description/>
  <cp:lastModifiedBy>Desiree Langerhuizen</cp:lastModifiedBy>
  <cp:revision>2</cp:revision>
  <dcterms:created xsi:type="dcterms:W3CDTF">2022-07-12T11:45:00Z</dcterms:created>
  <dcterms:modified xsi:type="dcterms:W3CDTF">2022-07-12T11:45:00Z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0x0101008059952E273958418196BAD4D4930A55</vt:lpwstr>
  </property>
</Properties>
</file>